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Памятка для родителей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 от ОГИБДД МО МВД России «Воротынский</w:t>
      </w:r>
      <w:bookmarkStart w:id="0" w:name="undefined"/>
      <w:r>
        <w:rPr>
          <w:rFonts w:ascii="Times New Roman" w:hAnsi="Times New Roman" w:cs="Times New Roman"/>
          <w:b/>
          <w:bCs/>
          <w:sz w:val="28"/>
          <w:szCs w:val="28"/>
        </w:rPr>
      </w:r>
      <w:bookmarkEnd w:id="0"/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highlight w:val="none"/>
        </w:rPr>
      </w:r>
    </w:p>
    <w:p>
      <w:pPr>
        <w:widowControl w:val="off"/>
        <w:rPr>
          <w:rFonts w:ascii="Times New Roman" w:hAnsi="Times New Roman" w:cs="Times New Roman"/>
          <w:b/>
          <w:bCs/>
          <w:color w:val="2c2d2e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>
        <w:rPr>
          <w:rFonts w:asciiTheme="majorHAnsi" w:hAnsiTheme="majorHAnsi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 движении по улицам часто приходится видеть, как проезжую часть пересекают на скутерах несовершеннолетние дети, как подростки показывают различные трюки на велосипедах, мотоциклах.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highlight w:val="none"/>
        </w:rPr>
      </w:r>
      <w:r/>
    </w:p>
    <w:p>
      <w:pPr>
        <w:jc w:val="both"/>
        <w:spacing w:after="100" w:afterAutospacing="1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Говоря о проблеме детского дорожно-транспортного травма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тизма, безусловно, невозможно не затронуть тему, касающуюся этой категории участников движения. Несмотря на ограничение по возрасту, с которого разрешено управление скутером, к сожалению, многие родители, покупают своим 14-15-летним детям мопеды и скутеры.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Родителям необходимо помнить одну простую истину - нужно подготовить ребёнка к вождению так, чтобы оно действител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 принесло обоюдную радость, а не огорчение. Согласно ПДД РФ, сидящий за рулём велосипеда или мопеда, считается водителем, и обязательно должен выполнять все требования Правил дорожного движения, даже в том случае, если он не выезжает со двора на дорогу.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Пренебрежение этими знаниями, а зачастую, просто незнание приводит к тому, что именно в этот период времени начинается «сезонное обострение», и увеличивается количество дорожно-транспортных происшествий с участием водителей веломототранспорта.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Следует отметить, что до достижения ребенком 16-летнего возраста, к административной ответственности привлекаются родители.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Согласно ч. 1 ст. 12.7 КоАП РФ к лицу, управляющему транспортным средством и не имеющим на это права (исключение составляет учебная езда) будет применено административное взыскание от 5 до 15 тысяч рублей. Также несовершеннолетни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водитель будет лишён права управлять ТС, а само транспортное средство задерживается и отправляется на штрафстоянку. А за передачу права управления транспортного средства несовершеннолетнему, родителям грозит административный штраф в размере 30000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Если несовершеннолетний правонарушитель ПДД РФ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имеет самостоятельного заработка, то, согласно части 2 статьи 32.3 КоАП РФ штраф будет взиматься с родителей или любых других законных его представителей. Кроме того, материал о правонарушении может быть передан в комиссию по делам несовершеннолетних,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несовершеннолетнем правонарушителе поступает в органы ПДН.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Также 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или любые иные уполномоченные законом представители несовершеннолетнего могут быть привлечены к административной ответственности согласно части 1 статьи 5.35 КоАП РФ. В ней сказано, что за неисполнение или недобросовестное выполнение своих обязательс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 по воспитанию и содержанию несовершеннолетнего родителям или другим законными представителями подростка согласно КоАП РФ может быть вынесено предупреждение либо штраф в размере от 100 до 500 рублей. Ведь именно родители отвечают за действия своих детей.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Безусловно,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скутер удобное, маневренное средство передвижения, однако нужно понимать, что в условиях дорожного движения лицо, управляющее скутером, - это наиболее уязвимая категория участников дорожного движения и риск гибели или получения серьёзных травм максимален.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️Чтобы этого избежать, родителям необходимо помнить: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силу становления организма подростки еще не готовы ориентироваться в сложной дорожной обстановке, оценить ситуацию и скорость транспорта, вовремя совершить маневр или уступить дорогу.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Подростковый максимализм требует испытания своих возможностей, отсюда рискованное вождение, превышение скорости на фоне недостаточного опыта и отсутствия умения контролировать ситуацию, что может привести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тяжелым последствиям.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Сравнительно малый рост и вес ребенка вынуждают прилагать определенные физические усилия при управлении.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Риск повреждения жизненно важных органов в результате ДТП значительно выше, чем у взрослых.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Чтобы не случилось беды, родителям нужно контролировать поведение своих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зная, что в их руках находятся такие «опасные игрушки». В период времени, когда ребята проводят большую часть времени на улице, нужно быть начеку. Каждый ребенок, будь он - пешеход, пассажир, велосипедист, мотоциклист – имеет право на безопасное будущее!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50" w:bottom="539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2023-04-26T06:14:48Z</dcterms:modified>
</cp:coreProperties>
</file>