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  <w:t xml:space="preserve">Муниципальное бюджетное общеобразовательное учреждение</w:t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  <w:t xml:space="preserve">Михайловская  средняя школа</w:t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ind w:left="709" w:firstLine="5245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Cs/>
          <w:sz w:val="28"/>
          <w:szCs w:val="28"/>
          <w:lang w:val="ru-RU" w:bidi="ru-RU"/>
        </w:rPr>
      </w:pPr>
      <w:r>
        <w:rPr>
          <w:rFonts w:eastAsia="Courier New" w:cs="Courier New"/>
          <w:bCs/>
          <w:sz w:val="28"/>
          <w:szCs w:val="28"/>
          <w:lang w:val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РАБОЧАЯ ПРОГРАММА</w:t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ВНЕУРОЧНОЙ ДЕЯТЕЛЬНОСТИ</w:t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курс:</w:t>
      </w:r>
      <w:r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  <w:t xml:space="preserve"> </w:t>
      </w:r>
      <w:r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  <w:t xml:space="preserve">Разговоры о важном</w:t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КЛАССЫ:</w:t>
      </w:r>
      <w:r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  <w:t xml:space="preserve"> 1 – 4 </w:t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color w:val="000000"/>
          <w:sz w:val="28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28"/>
          <w:szCs w:val="32"/>
          <w:lang w:val="ru-RU" w:eastAsia="ru-RU" w:bidi="ru-RU"/>
        </w:rPr>
        <w:t xml:space="preserve">С. Михайловское</w:t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color w:val="000000"/>
          <w:sz w:val="28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28"/>
          <w:szCs w:val="32"/>
          <w:lang w:val="ru-RU" w:eastAsia="ru-RU" w:bidi="ru-RU"/>
        </w:rPr>
        <w:t xml:space="preserve">2022 г.</w:t>
      </w:r>
      <w:r/>
    </w:p>
    <w:p>
      <w:pPr>
        <w:ind w:firstLine="720"/>
        <w:jc w:val="center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Пояснительная записка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Рабочая программа данного учебного курса внеурочной деятельности разработана в соответствии с требованиями:</w:t>
      </w:r>
      <w:r/>
    </w:p>
    <w:p>
      <w:pPr>
        <w:numPr>
          <w:ilvl w:val="2"/>
          <w:numId w:val="26"/>
        </w:numPr>
        <w:ind w:left="709" w:hanging="709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Федерального закона от 29.12.2012 № 273 «Об образовании в Российской Федерации»;</w:t>
      </w:r>
      <w:r/>
    </w:p>
    <w:p>
      <w:pPr>
        <w:numPr>
          <w:ilvl w:val="2"/>
          <w:numId w:val="26"/>
        </w:numPr>
        <w:ind w:left="709" w:hanging="709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  <w:lang w:val="ru-RU"/>
        </w:rPr>
        <w:t xml:space="preserve">риказа Минпросвещения от 31.05.2021 № 286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«Об утверждении федерального государственного образовательного стандарта начального общего образования»;</w:t>
      </w:r>
      <w:r/>
    </w:p>
    <w:p>
      <w:pPr>
        <w:numPr>
          <w:ilvl w:val="2"/>
          <w:numId w:val="26"/>
        </w:numPr>
        <w:ind w:left="709" w:hanging="709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  <w:r/>
    </w:p>
    <w:p>
      <w:pPr>
        <w:numPr>
          <w:ilvl w:val="2"/>
          <w:numId w:val="26"/>
        </w:numPr>
        <w:ind w:left="709" w:hanging="709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  <w:r/>
    </w:p>
    <w:p>
      <w:pPr>
        <w:numPr>
          <w:ilvl w:val="2"/>
          <w:numId w:val="26"/>
        </w:numPr>
        <w:ind w:left="709" w:hanging="709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СП 2.4.3648-20;</w:t>
      </w:r>
      <w:r/>
    </w:p>
    <w:p>
      <w:pPr>
        <w:numPr>
          <w:ilvl w:val="2"/>
          <w:numId w:val="26"/>
        </w:numPr>
        <w:ind w:hanging="216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СанПиН 1.2.3685-21;</w:t>
      </w:r>
      <w:r/>
    </w:p>
    <w:p>
      <w:pPr>
        <w:numPr>
          <w:ilvl w:val="2"/>
          <w:numId w:val="26"/>
        </w:numPr>
        <w:ind w:left="709" w:hanging="709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основной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образовательной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программы </w:t>
      </w:r>
      <w:r>
        <w:rPr>
          <w:sz w:val="28"/>
          <w:szCs w:val="28"/>
          <w:lang w:val="ru-RU"/>
        </w:rPr>
        <w:t xml:space="preserve">МБОУ Михайловская средняя школа.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Цель курса:</w:t>
      </w:r>
      <w:r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  <w:r/>
    </w:p>
    <w:p>
      <w:pPr>
        <w:ind w:firstLine="720"/>
        <w:jc w:val="both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Основными задачи: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  <w:t xml:space="preserve">в</w:t>
      </w:r>
      <w:r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 xml:space="preserve">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</w:t>
      </w:r>
      <w:r>
        <w:rPr>
          <w:sz w:val="28"/>
          <w:szCs w:val="28"/>
          <w:lang w:val="ru-RU"/>
        </w:rPr>
        <w:t xml:space="preserve">овершенствование навыков общения со сверстниками и коммуникативных умений;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  <w:lang w:val="ru-RU"/>
        </w:rPr>
        <w:t xml:space="preserve">овышение общей культуры уча</w:t>
      </w:r>
      <w:r>
        <w:rPr>
          <w:sz w:val="28"/>
          <w:szCs w:val="28"/>
          <w:lang w:val="ru-RU"/>
        </w:rPr>
        <w:t xml:space="preserve">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 xml:space="preserve">и культуры родного края, России;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  <w:t xml:space="preserve"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 xml:space="preserve">й деятельности;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  <w:t xml:space="preserve">формирование культуры поведения в информационной среде.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Учебный курс предназначен для уча</w:t>
      </w:r>
      <w:r>
        <w:rPr>
          <w:sz w:val="28"/>
          <w:szCs w:val="28"/>
          <w:lang w:val="ru-RU"/>
        </w:rPr>
        <w:t xml:space="preserve">щихся 1–4-х классов; рассчитан на 1 час в неделю/34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часа в год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классе.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Форма организации: дискуссионный клуб.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firstLine="720"/>
        <w:jc w:val="center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Содержание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  <w:lang w:val="ru-RU"/>
        </w:rPr>
        <w:t xml:space="preserve">курса внеурочной деятельности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Темы занятий приурочены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годовщинам со дня рождения известных людей – ученых, писателей, государственных деятелей и деятелей культуры: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 знаний 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Наша страна – Россия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Циолковского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музыки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пожилого человека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учителя</w:t>
      </w:r>
      <w:r>
        <w:rPr>
          <w:sz w:val="28"/>
          <w:szCs w:val="28"/>
          <w:lang w:val="ru-RU"/>
        </w:rPr>
        <w:t xml:space="preserve"> 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отца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Международный день школьных библиотек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народного единства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разные, мы вместе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матери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Символы России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Волонтеры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Героев Отечества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Конституции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Нового года. Семейные праздники и мечты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Рождество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блокады Ленинграда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рождения К.С. Станиславского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Российской науки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Россия и мир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защитника Отечества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lang w:val="ru-RU"/>
        </w:rPr>
      </w:pPr>
      <w:r>
        <w:rPr>
          <w:sz w:val="28"/>
          <w:szCs w:val="28"/>
          <w:lang w:val="ru-RU"/>
        </w:rPr>
        <w:t xml:space="preserve">Международный женский день</w:t>
      </w:r>
      <w:r>
        <w:rPr>
          <w:lang w:val="ru-RU"/>
        </w:rPr>
        <w:t xml:space="preserve"> 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110 лет со дня рождения советского писателя и поэта, автора слов </w:t>
      </w:r>
      <w:bookmarkStart w:id="0" w:name="_GoBack"/>
      <w:r/>
      <w:bookmarkEnd w:id="0"/>
      <w:r>
        <w:rPr>
          <w:sz w:val="28"/>
          <w:szCs w:val="28"/>
          <w:lang w:val="ru-RU"/>
        </w:rPr>
        <w:t xml:space="preserve">гимнов РФ и СССР С.В. Михалкова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воссоединения Крыма с Россией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Всемирный день театра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lang w:val="ru-RU"/>
        </w:rPr>
      </w:pPr>
      <w:r>
        <w:rPr>
          <w:sz w:val="28"/>
          <w:szCs w:val="28"/>
          <w:lang w:val="ru-RU"/>
        </w:rPr>
        <w:t xml:space="preserve">День космонавтики. Мы – первые</w:t>
      </w:r>
      <w:r>
        <w:rPr>
          <w:lang w:val="ru-RU"/>
        </w:rPr>
        <w:t xml:space="preserve"> 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Память о геноциде советского народа нацистами и их пособниками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Земли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Труда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Победы. Бессмертный полк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День детских общественных организаций</w:t>
      </w:r>
      <w:r/>
    </w:p>
    <w:p>
      <w:pPr>
        <w:numPr>
          <w:ilvl w:val="0"/>
          <w:numId w:val="27"/>
        </w:numPr>
        <w:ind w:left="0" w:firstLine="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Россия – страна возможностей</w:t>
      </w:r>
      <w:r/>
    </w:p>
    <w:p>
      <w:pPr>
        <w:ind w:firstLine="720"/>
        <w:jc w:val="both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Планируемые результаты освоения курса внеурочной деятельности</w:t>
      </w:r>
      <w:r/>
    </w:p>
    <w:p>
      <w:pPr>
        <w:ind w:firstLine="720"/>
        <w:jc w:val="both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Личностные результаты: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становление ценностного отношения к своей Родине – России;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осознание своей этнокультурной и российской гражданской идентичности;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сопричастность к прошлому, настоящему и будущему своей страны и родного края;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уважение к своему и другим народам;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признание  индивидуальности  каждого человека;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проявление сопереживания, уважения и доброжелательности;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бережное отношение к природе;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неприятие действий, приносящих вред природе.</w:t>
      </w:r>
      <w:r/>
    </w:p>
    <w:p>
      <w:pPr>
        <w:ind w:firstLine="720"/>
        <w:jc w:val="both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Метапредметные результаты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базовые логические действия: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сравнивать объекты, устанавливать основания для сравнения, устанавливать аналогии;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объединять части объекта (объекты) по определенному признаку;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определять существенный признак для классификации, классифицировать предложенные объекты;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устанавливать причинно-следственные связи в ситуациях, поддающихся непосредственному наблюдению или знакомых по опыту, делать выводы;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базовые исследовательские действия: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 помощью педагогического работника формулировать цель, планировать изменения объекта, ситуации;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сравнивать несколько вариантов решения задачи, выбирать наиболее подходящий (на основе предложенных критериев);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прогнозировать возможное развитие процессов, событий и их последствия в аналогичных или сходных ситуациях;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работа с информацией: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выбирать источник получения информации;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анализировать и создавать текстовую, видео-, графическую, звуковую информацию в соответствии с учебной задачей;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самостоятельно создавать схемы, таблицы для представления информации.</w:t>
      </w:r>
      <w:r/>
    </w:p>
    <w:p>
      <w:pPr>
        <w:ind w:firstLine="720"/>
        <w:jc w:val="both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Овладение универсальными учебными коммуникативными действиями: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общение: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проявлять уважительное отношение к собеседнику, соблюдать правила ведения диалога и дискуссии;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признавать возможность существования разных точек зрения;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корректно и аргументировано высказывать свое мнение;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строить речевое высказывание в соответствии с поставленной задачей;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создавать устные и письменные тексты (описание, рассуждение, повествование);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готовить небольшие публичные выступления;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подбирать иллюстративный материал (рисунки, фото, плакаты) к тексту выступления;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совместная деятельность: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проявлять готовность руководить, выполнять поручения, подчиняться;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ответственно выполнять свою часть работы;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оценивать свой вклад в общий результат;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выполнять совместные проектные задания с опорой на предложенные образцы.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Овладение универсальными учебными регулятивными действиями: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самоорганизация: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планировать действия по решению учебной задачи для получения результата;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выстраивать последовательность выбранных действий;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самоконтроль: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устанавливать причины успеха/неудач учебной деятельности;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корректировать свои учебные действия для преодоления ошибок.</w:t>
      </w:r>
      <w:r/>
    </w:p>
    <w:p>
      <w:pPr>
        <w:ind w:firstLine="720"/>
        <w:jc w:val="both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Предметные результаты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Сформировано представление: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о политическом устройстве Российского государства, его институтах, их роли в жизни общества, о его важнейших законах;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о базовых национальных российских ценностях;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институтах гражданского общества, о возможностях участия граждан в общественном управлении;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правах и обязанностях гражданина России;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религиозной картине мира, роли традиционных религий в развитии Российского государства, в истории и культуре нашей страны;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возможном негативном влиянии на морально-психологическое состояние человека компьютерных игр, кино, телевизионных передач, рекламы;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нравственных основах учебы, ведущей роли образования, труда и значении творчества в жизни человека и общества;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роли знаний, науки, современного производства в жизни человека и общества;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влиянии нравственности человека на состояние его здоровья и здоровья окружающих его людей;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душевной и физической красоте человека;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важности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физической культуры и спорта для здоровья человека, его образования, труда и творчества;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активной роли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человека в природе.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Сформировано ценностное отношение: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к русскому языку как государственному, языку межнационального общения; своему национальному языку и культуре;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семье и семейным традициям;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учебе, труду и творчеству;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своему здоровью, здоровью родителей (законных представителей), членов своей семьи, педагогов, сверстников;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природе и всем формам жизни.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Сформирован интерес</w:t>
      </w:r>
      <w:r>
        <w:rPr>
          <w:sz w:val="28"/>
          <w:szCs w:val="28"/>
          <w:lang w:val="ru-RU"/>
        </w:rPr>
        <w:t xml:space="preserve">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к чтению, произведениям искусства, театру, музыке, выставкам и т. п.;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общественным явлениям, понимать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активную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роль человека в обществе;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государственным праздникам и важнейшим событиям в жизни России, в жизни родного города;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природе, природным явлениям и формам жизни;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художественному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творчеству.</w:t>
      </w:r>
      <w:r/>
    </w:p>
    <w:p>
      <w:pPr>
        <w:ind w:firstLine="720"/>
        <w:jc w:val="both"/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Сформированы умения: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устанавливать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дружеские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взаимоотношения в коллективе, основанные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на взаимопомощи и взаимной поддержке;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проявлять бережное, гуманное отношение ко всему живому;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соблюдать общепринятые нормы поведения в обществе;</w:t>
      </w:r>
      <w:r/>
    </w:p>
    <w:p>
      <w:pPr>
        <w:ind w:firstLine="720"/>
        <w:jc w:val="both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1–2</w:t>
      </w:r>
      <w:r>
        <w:rPr>
          <w:sz w:val="28"/>
          <w:szCs w:val="28"/>
        </w:rPr>
        <w:t xml:space="preserve"> классы</w:t>
      </w:r>
      <w:r/>
    </w:p>
    <w:tbl>
      <w:tblPr>
        <w:tblW w:w="9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>
        <w:trPr>
          <w:trHeight w:val="580"/>
        </w:trPr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проведения занятия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</w:t>
            </w:r>
            <w:r/>
          </w:p>
        </w:tc>
        <w:tc>
          <w:tcPr>
            <w:tcW w:w="200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ЦОР/ЭОР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</w:t>
            </w:r>
            <w:r/>
          </w:p>
        </w:tc>
      </w:tr>
      <w:tr>
        <w:trPr/>
        <w:tc>
          <w:tcPr>
            <w:gridSpan w:val="6"/>
            <w:tcW w:w="97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знаний. Зачем человеку знания?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05.09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Родиной зовем?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интерактивной картой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Мечтаю летать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интерактивными карточками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19.09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хочу увидеть музыку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конкурс талантов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26.09</w:t>
            </w:r>
            <w:r/>
          </w:p>
        </w:tc>
      </w:tr>
      <w:tr>
        <w:trPr/>
        <w:tc>
          <w:tcPr>
            <w:gridSpan w:val="6"/>
            <w:tcW w:w="97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наших </w:t>
            </w:r>
            <w:r>
              <w:rPr>
                <w:sz w:val="28"/>
                <w:szCs w:val="28"/>
                <w:lang w:val="ru-RU"/>
              </w:rPr>
              <w:t xml:space="preserve">бабушках и дедушках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 истории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</w:t>
            </w:r>
            <w:r>
              <w:rPr>
                <w:sz w:val="28"/>
                <w:szCs w:val="28"/>
              </w:rPr>
              <w:t xml:space="preserve">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03.10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первый учитель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работа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отца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и моя семья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Строим семейное древо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24.10</w:t>
            </w:r>
            <w:r/>
          </w:p>
        </w:tc>
      </w:tr>
      <w:tr>
        <w:trPr/>
        <w:tc>
          <w:tcPr>
            <w:gridSpan w:val="6"/>
            <w:tcW w:w="97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народного единства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интерактивной картой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08.11.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Память времен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матери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21.11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герб?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интерактивными карточками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28.11</w:t>
            </w:r>
            <w:r/>
          </w:p>
        </w:tc>
      </w:tr>
      <w:tr>
        <w:trPr/>
        <w:tc>
          <w:tcPr>
            <w:gridSpan w:val="6"/>
            <w:tcW w:w="97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Доброта – дорога к миру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Мультконцерт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05.12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Герои Отечества разных исторических эпох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галереей героев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12.12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Конституции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Эвристическая беседа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09.12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Умеем ли мы мечтать?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26.12</w:t>
            </w:r>
            <w:r/>
          </w:p>
        </w:tc>
      </w:tr>
      <w:tr>
        <w:trPr/>
        <w:tc>
          <w:tcPr>
            <w:gridSpan w:val="6"/>
            <w:tcW w:w="97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Светлый праздник Рождества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работа: елочная игрушка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</w:t>
            </w:r>
            <w:r>
              <w:rPr>
                <w:sz w:val="28"/>
                <w:szCs w:val="28"/>
              </w:rPr>
              <w:t xml:space="preserve">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16.01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 в дни блокады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 книжным текстом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23.01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такие скоморохи?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карточки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30.01</w:t>
            </w:r>
            <w:r/>
          </w:p>
        </w:tc>
      </w:tr>
      <w:tr>
        <w:trPr/>
        <w:tc>
          <w:tcPr>
            <w:gridSpan w:val="6"/>
            <w:tcW w:w="97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Российские Кулибины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и мир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20.02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Есть такая профессия – Родину защищать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фильма о войне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27.02</w:t>
            </w:r>
            <w:r/>
          </w:p>
        </w:tc>
      </w:tr>
      <w:tr>
        <w:trPr/>
        <w:tc>
          <w:tcPr>
            <w:gridSpan w:val="6"/>
            <w:tcW w:w="97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Поговорим о наших мамах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работа: рисунок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06.03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гимн?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книжным текстом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13.03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Крыму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20.03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иду … в театр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по ролям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</w:t>
            </w:r>
            <w:r/>
          </w:p>
        </w:tc>
      </w:tr>
      <w:tr>
        <w:trPr/>
        <w:tc>
          <w:tcPr>
            <w:gridSpan w:val="6"/>
            <w:tcW w:w="97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жизни и подвиге Юрия Гагарина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Обсуждение фильма «Гагарин. Первый в космосе»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03.04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Память прошлого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Заповедники России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17.04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труда. Герои мирной жизни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ветеранами труда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</w:t>
            </w:r>
            <w:r/>
          </w:p>
        </w:tc>
      </w:tr>
      <w:tr>
        <w:trPr/>
        <w:tc>
          <w:tcPr>
            <w:gridSpan w:val="6"/>
            <w:tcW w:w="97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Дети – герои Великой Отечественной войны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ветеранами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</w:t>
            </w:r>
            <w:r>
              <w:rPr>
                <w:sz w:val="28"/>
                <w:szCs w:val="28"/>
              </w:rPr>
              <w:t xml:space="preserve">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детских общественных организаций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видеоматериалами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22.05</w:t>
            </w:r>
            <w:r/>
          </w:p>
        </w:tc>
      </w:tr>
      <w:tr>
        <w:trPr/>
        <w:tc>
          <w:tcPr>
            <w:tcW w:w="60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 увлечения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конкурс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000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</w:t>
            </w:r>
            <w:r/>
          </w:p>
        </w:tc>
      </w:tr>
    </w:tbl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3–4</w:t>
      </w:r>
      <w:r>
        <w:rPr>
          <w:b/>
          <w:sz w:val="28"/>
          <w:szCs w:val="28"/>
        </w:rPr>
        <w:t xml:space="preserve"> классы</w:t>
      </w:r>
      <w:r/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проведения занятия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ЦОР/ЭОР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</w:t>
            </w:r>
            <w:r/>
          </w:p>
        </w:tc>
      </w:tr>
      <w:tr>
        <w:trPr>
          <w:trHeight w:val="113"/>
        </w:trPr>
        <w:tc>
          <w:tcPr>
            <w:gridSpan w:val="5"/>
            <w:tcW w:w="875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знаний. Рекорды России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квиз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05.09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поколения к поколению: любовь россиян к Родине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Мечтаю летать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интерактивными карточками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19.09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хочу услышать музыку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конкурс талантов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26.09</w:t>
            </w:r>
            <w:r/>
          </w:p>
        </w:tc>
      </w:tr>
      <w:tr>
        <w:trPr>
          <w:trHeight w:val="113"/>
        </w:trPr>
        <w:tc>
          <w:tcPr>
            <w:gridSpan w:val="5"/>
            <w:tcW w:w="875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наших бабушках и дедушках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истории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03.10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Яснополянская школа и ее учитель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текстом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отца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 и Феврония Муромские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иллюстрациями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24.10</w:t>
            </w:r>
            <w:r/>
          </w:p>
        </w:tc>
      </w:tr>
      <w:tr>
        <w:trPr>
          <w:trHeight w:val="113"/>
        </w:trPr>
        <w:tc>
          <w:tcPr>
            <w:gridSpan w:val="5"/>
            <w:tcW w:w="875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народного единства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интерактивной картой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</w:t>
            </w:r>
            <w:r>
              <w:rPr>
                <w:sz w:val="28"/>
                <w:szCs w:val="28"/>
              </w:rPr>
              <w:t xml:space="preserve">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08.11.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Память времен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обсуждение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матери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21.11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Герб России и Москвы. Легенда о Георгии Победоносце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видеорядом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28.11</w:t>
            </w:r>
            <w:r/>
          </w:p>
        </w:tc>
      </w:tr>
      <w:tr>
        <w:trPr>
          <w:trHeight w:val="113"/>
        </w:trPr>
        <w:tc>
          <w:tcPr>
            <w:gridSpan w:val="5"/>
            <w:tcW w:w="875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Один час моей жизни. Что я могу сделать для других?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обсуждение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05.12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Герои Отечества разных исторических эпох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 Галереей героев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12.12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Конституции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Эвристическая беседа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09.12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чем мы мечтаем?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26.12</w:t>
            </w:r>
            <w:r/>
          </w:p>
        </w:tc>
      </w:tr>
      <w:tr>
        <w:trPr>
          <w:trHeight w:val="113"/>
        </w:trPr>
        <w:tc>
          <w:tcPr>
            <w:gridSpan w:val="5"/>
            <w:tcW w:w="875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Светлый праздник Рождества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Пишем письмо Дедушке Морозу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16.01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 в дни блокады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книжным текстом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23.01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Рождение московского художественного театра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30.01</w:t>
            </w:r>
            <w:r/>
          </w:p>
        </w:tc>
      </w:tr>
      <w:tr>
        <w:trPr>
          <w:trHeight w:val="113"/>
        </w:trPr>
        <w:tc>
          <w:tcPr>
            <w:gridSpan w:val="5"/>
            <w:tcW w:w="875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российской науки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и мир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20.02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Есть такая профессия – Родину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  <w:lang w:val="ru-RU"/>
              </w:rPr>
              <w:t xml:space="preserve">защищать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 гостиная: конкурс стихов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27.02</w:t>
            </w:r>
            <w:r/>
          </w:p>
        </w:tc>
      </w:tr>
      <w:tr>
        <w:trPr>
          <w:trHeight w:val="113"/>
        </w:trPr>
        <w:tc>
          <w:tcPr>
            <w:gridSpan w:val="5"/>
            <w:tcW w:w="875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Марта – женский праздник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флешмоб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06.03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 России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книжным текстом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13.03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по Крыму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20.03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иду … в театр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по ролям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</w:t>
            </w:r>
            <w:r/>
          </w:p>
        </w:tc>
      </w:tr>
      <w:tr>
        <w:trPr>
          <w:trHeight w:val="113"/>
        </w:trPr>
        <w:tc>
          <w:tcPr>
            <w:gridSpan w:val="5"/>
            <w:tcW w:w="875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космонавтики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фильма «Время Первых»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03.04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Память прошлого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«Дом для дикой природы»: история создания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видеоматериалами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17.04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труда. Мужественные профессии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ветеранами труда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</w:t>
            </w:r>
            <w:r/>
          </w:p>
        </w:tc>
      </w:tr>
      <w:tr>
        <w:trPr>
          <w:trHeight w:val="113"/>
        </w:trPr>
        <w:tc>
          <w:tcPr>
            <w:gridSpan w:val="5"/>
            <w:tcW w:w="875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Дорогами нашей Победы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ветеранами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детских общественных организаций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видеоматериалами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22.05</w:t>
            </w:r>
            <w:r/>
          </w:p>
        </w:tc>
      </w:tr>
      <w:tr>
        <w:trPr>
          <w:trHeight w:val="113"/>
        </w:trPr>
        <w:tc>
          <w:tcPr>
            <w:tcW w:w="56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</w:t>
            </w:r>
            <w:r/>
          </w:p>
        </w:tc>
        <w:tc>
          <w:tcPr>
            <w:tcW w:w="224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 увлечения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конкурс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7" w:h="16839" w:orient="portrait"/>
      <w:pgMar w:top="1134" w:right="850" w:bottom="1134" w:left="1701" w:header="283" w:footer="28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  <w:r/>
    </w:p>
  </w:endnote>
  <w:endnote w:type="continuationSeparator" w:id="0">
    <w:p>
      <w:pPr>
        <w:spacing w:before="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6</w:t>
    </w:r>
    <w:r>
      <w:fldChar w:fldCharType="end"/>
    </w:r>
    <w:r/>
  </w:p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  <w:r/>
    </w:p>
  </w:footnote>
  <w:footnote w:type="continuationSeparator" w:id="0">
    <w:p>
      <w:pPr>
        <w:spacing w:before="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20"/>
  </w:num>
  <w:num w:numId="5">
    <w:abstractNumId w:val="23"/>
  </w:num>
  <w:num w:numId="6">
    <w:abstractNumId w:val="13"/>
  </w:num>
  <w:num w:numId="7">
    <w:abstractNumId w:val="11"/>
  </w:num>
  <w:num w:numId="8">
    <w:abstractNumId w:val="19"/>
  </w:num>
  <w:num w:numId="9">
    <w:abstractNumId w:val="12"/>
  </w:num>
  <w:num w:numId="10">
    <w:abstractNumId w:val="14"/>
  </w:num>
  <w:num w:numId="11">
    <w:abstractNumId w:val="22"/>
  </w:num>
  <w:num w:numId="12">
    <w:abstractNumId w:val="15"/>
  </w:num>
  <w:num w:numId="13">
    <w:abstractNumId w:val="17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08"/>
    <w:link w:val="707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6"/>
    <w:next w:val="7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8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6"/>
    <w:next w:val="7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6"/>
    <w:next w:val="7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8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6"/>
    <w:next w:val="7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8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6"/>
    <w:next w:val="7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6"/>
    <w:next w:val="7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6"/>
    <w:next w:val="7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6"/>
    <w:next w:val="7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0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06"/>
    <w:next w:val="7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8"/>
    <w:link w:val="33"/>
    <w:uiPriority w:val="10"/>
    <w:rPr>
      <w:sz w:val="48"/>
      <w:szCs w:val="48"/>
    </w:rPr>
  </w:style>
  <w:style w:type="paragraph" w:styleId="35">
    <w:name w:val="Subtitle"/>
    <w:basedOn w:val="706"/>
    <w:next w:val="7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8"/>
    <w:link w:val="35"/>
    <w:uiPriority w:val="11"/>
    <w:rPr>
      <w:sz w:val="24"/>
      <w:szCs w:val="24"/>
    </w:rPr>
  </w:style>
  <w:style w:type="paragraph" w:styleId="37">
    <w:name w:val="Quote"/>
    <w:basedOn w:val="706"/>
    <w:next w:val="7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6"/>
    <w:next w:val="7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8"/>
    <w:link w:val="713"/>
    <w:uiPriority w:val="99"/>
  </w:style>
  <w:style w:type="character" w:styleId="44">
    <w:name w:val="Footer Char"/>
    <w:basedOn w:val="708"/>
    <w:link w:val="715"/>
    <w:uiPriority w:val="99"/>
  </w:style>
  <w:style w:type="paragraph" w:styleId="45">
    <w:name w:val="Caption"/>
    <w:basedOn w:val="706"/>
    <w:next w:val="7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15"/>
    <w:uiPriority w:val="99"/>
  </w:style>
  <w:style w:type="table" w:styleId="48">
    <w:name w:val="Table Grid Light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8"/>
    <w:uiPriority w:val="99"/>
    <w:unhideWhenUsed/>
    <w:rPr>
      <w:vertAlign w:val="superscript"/>
    </w:rPr>
  </w:style>
  <w:style w:type="paragraph" w:styleId="177">
    <w:name w:val="endnote text"/>
    <w:basedOn w:val="7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8"/>
    <w:uiPriority w:val="99"/>
    <w:semiHidden/>
    <w:unhideWhenUsed/>
    <w:rPr>
      <w:vertAlign w:val="superscript"/>
    </w:rPr>
  </w:style>
  <w:style w:type="paragraph" w:styleId="180">
    <w:name w:val="toc 1"/>
    <w:basedOn w:val="706"/>
    <w:next w:val="7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6"/>
    <w:next w:val="7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6"/>
    <w:next w:val="7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6"/>
    <w:next w:val="7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6"/>
    <w:next w:val="7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6"/>
    <w:next w:val="7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6"/>
    <w:next w:val="7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6"/>
    <w:next w:val="7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6"/>
    <w:next w:val="7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6"/>
    <w:next w:val="706"/>
    <w:uiPriority w:val="99"/>
    <w:unhideWhenUsed/>
    <w:pPr>
      <w:spacing w:after="0" w:afterAutospacing="0"/>
    </w:pPr>
  </w:style>
  <w:style w:type="paragraph" w:styleId="706" w:default="1">
    <w:name w:val="Normal"/>
    <w:qFormat/>
    <w:pPr>
      <w:spacing w:before="100" w:beforeAutospacing="1" w:after="100" w:afterAutospacing="1"/>
    </w:pPr>
    <w:rPr>
      <w:lang w:val="en-US" w:eastAsia="en-US"/>
    </w:rPr>
  </w:style>
  <w:style w:type="paragraph" w:styleId="707">
    <w:name w:val="Heading 1"/>
    <w:basedOn w:val="706"/>
    <w:next w:val="706"/>
    <w:link w:val="711"/>
    <w:uiPriority w:val="99"/>
    <w:qFormat/>
    <w:pPr>
      <w:keepLines/>
      <w:keepNext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Заголовок 1 Знак"/>
    <w:basedOn w:val="708"/>
    <w:link w:val="707"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table" w:styleId="712">
    <w:name w:val="Table Grid"/>
    <w:basedOn w:val="709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3">
    <w:name w:val="Header"/>
    <w:basedOn w:val="706"/>
    <w:link w:val="714"/>
    <w:uiPriority w:val="99"/>
    <w:semiHidden/>
    <w:pPr>
      <w:spacing w:before="0" w:after="0"/>
      <w:tabs>
        <w:tab w:val="center" w:pos="4677" w:leader="none"/>
        <w:tab w:val="right" w:pos="9355" w:leader="none"/>
      </w:tabs>
    </w:pPr>
  </w:style>
  <w:style w:type="character" w:styleId="714" w:customStyle="1">
    <w:name w:val="Верхний колонтитул Знак"/>
    <w:basedOn w:val="708"/>
    <w:link w:val="713"/>
    <w:uiPriority w:val="99"/>
    <w:semiHidden/>
    <w:rPr>
      <w:rFonts w:cs="Times New Roman"/>
    </w:rPr>
  </w:style>
  <w:style w:type="paragraph" w:styleId="715">
    <w:name w:val="Footer"/>
    <w:basedOn w:val="706"/>
    <w:link w:val="716"/>
    <w:uiPriority w:val="99"/>
    <w:pPr>
      <w:spacing w:before="0" w:after="0"/>
      <w:tabs>
        <w:tab w:val="center" w:pos="4677" w:leader="none"/>
        <w:tab w:val="right" w:pos="9355" w:leader="none"/>
      </w:tabs>
    </w:pPr>
  </w:style>
  <w:style w:type="character" w:styleId="716" w:customStyle="1">
    <w:name w:val="Нижний колонтитул Знак"/>
    <w:basedOn w:val="708"/>
    <w:link w:val="715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revision>5</cp:revision>
  <dcterms:created xsi:type="dcterms:W3CDTF">2022-07-12T18:54:00Z</dcterms:created>
  <dcterms:modified xsi:type="dcterms:W3CDTF">2023-02-16T11:10:04Z</dcterms:modified>
</cp:coreProperties>
</file>