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E3" w:rsidRDefault="003644E3" w:rsidP="003644E3">
      <w:pPr>
        <w:spacing w:after="210" w:line="54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color w:val="2F2F2F"/>
          <w:kern w:val="36"/>
          <w:sz w:val="45"/>
          <w:szCs w:val="45"/>
          <w:lang w:eastAsia="ru-RU"/>
        </w:rPr>
      </w:pPr>
      <w:r>
        <w:rPr>
          <w:rFonts w:ascii="Comic Sans MS" w:eastAsia="Times New Roman" w:hAnsi="Comic Sans MS" w:cs="Times New Roman"/>
          <w:color w:val="2F2F2F"/>
          <w:kern w:val="36"/>
          <w:sz w:val="45"/>
          <w:szCs w:val="45"/>
          <w:lang w:eastAsia="ru-RU"/>
        </w:rPr>
        <w:t>ГРАФИК</w:t>
      </w:r>
      <w:r>
        <w:rPr>
          <w:rFonts w:ascii="Comic Sans MS" w:eastAsia="Times New Roman" w:hAnsi="Comic Sans MS" w:cs="Times New Roman"/>
          <w:color w:val="2F2F2F"/>
          <w:kern w:val="36"/>
          <w:sz w:val="45"/>
          <w:szCs w:val="45"/>
          <w:lang w:eastAsia="ru-RU"/>
        </w:rPr>
        <w:br/>
        <w:t>работы телефонной «горячей линии» и Интернет-линии</w:t>
      </w:r>
    </w:p>
    <w:tbl>
      <w:tblPr>
        <w:tblW w:w="11260" w:type="dxa"/>
        <w:tblCellSpacing w:w="15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148"/>
        <w:gridCol w:w="1329"/>
        <w:gridCol w:w="1228"/>
        <w:gridCol w:w="1308"/>
        <w:gridCol w:w="2666"/>
      </w:tblGrid>
      <w:tr w:rsidR="003644E3" w:rsidTr="003644E3">
        <w:trPr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131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Круг решаемых вопросов в рамках «горячей линии»</w:t>
            </w:r>
          </w:p>
        </w:tc>
        <w:tc>
          <w:tcPr>
            <w:tcW w:w="1315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Телефоны «горячей линии»</w:t>
            </w:r>
          </w:p>
        </w:tc>
        <w:tc>
          <w:tcPr>
            <w:tcW w:w="2523" w:type="dxa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Порядок работы «горячей линии»</w:t>
            </w:r>
          </w:p>
        </w:tc>
        <w:tc>
          <w:tcPr>
            <w:tcW w:w="2576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Интернет-линия</w:t>
            </w:r>
          </w:p>
        </w:tc>
      </w:tr>
      <w:tr w:rsidR="003644E3" w:rsidTr="003644E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Период работы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blCellSpacing w:w="15" w:type="dxa"/>
        </w:trPr>
        <w:tc>
          <w:tcPr>
            <w:tcW w:w="11200" w:type="dxa"/>
            <w:gridSpan w:val="6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качества общего образования и обеспечения проведения государственной итоговой аттестации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Нормативное правовое обеспечение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подготовки и проведения государственной итоговой аттестации по образовательным программам основного общего образования (далее – ГИА-9)                     и среднего общего образования (далее – ГИА-11), в том числе итогового сочинения (изложения) (далее – ИС(И) и итогового собеседования по русскому языку (далее – ИС-9)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ИС(И)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433 99 00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ИС-9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433 99 00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ГИА-9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433 99 00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ГИА-11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8(831) 433 99 00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22.11.2022 — 15.05.2023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01.12.2022 — 22.05.2023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</w:tc>
        <w:tc>
          <w:tcPr>
            <w:tcW w:w="2576" w:type="dxa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Период работы —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 http://minobr.government-nnov.ru/</w:t>
            </w: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Управление по контролю и надзору в сфере образования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Нарушение законодательства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области образования при подготовке и проведении ГИА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428 94 45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20.01.2023 — 31.07.2023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Управление по контролю и надзору в сфере образования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Нарушения порядка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419-56-78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01.05.2023 — 31.12.2023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по взаимодействию с образовательными организациями высшего образования и научно-образовательной сферой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 в образовательные организации высшего образования (далее – ООВО)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ООВО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434 31 20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23.01.2023 — 31.07.2023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330" w:line="330" w:lineRule="atLeast"/>
              <w:textAlignment w:val="baseline"/>
              <w:outlineLvl w:val="3"/>
              <w:rPr>
                <w:rFonts w:ascii="Comic Sans MS" w:eastAsia="Times New Roman" w:hAnsi="Comic Sans MS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2F2F2F"/>
                <w:sz w:val="24"/>
                <w:szCs w:val="24"/>
                <w:lang w:eastAsia="ru-RU"/>
              </w:rPr>
              <w:t>Отдел подготовки рабочих кадров и сопровождения проектов по развитию профессионального образования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 в профессиональные образовательные организации (далее –ПОО)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ПОО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(831) 434 13 19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23.01.2023 — 31.07.2023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 ч., кроме выходных дней</w:t>
            </w:r>
          </w:p>
        </w:tc>
        <w:tc>
          <w:tcPr>
            <w:tcW w:w="257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blCellSpacing w:w="15" w:type="dxa"/>
        </w:trPr>
        <w:tc>
          <w:tcPr>
            <w:tcW w:w="11200" w:type="dxa"/>
            <w:gridSpan w:val="6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ГБОУ ДПО «Нижегородский институт развития образования»</w:t>
            </w:r>
          </w:p>
        </w:tc>
      </w:tr>
      <w:tr w:rsidR="003644E3" w:rsidTr="003644E3">
        <w:trPr>
          <w:tblCellSpacing w:w="15" w:type="dxa"/>
        </w:trPr>
        <w:tc>
          <w:tcPr>
            <w:tcW w:w="25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330" w:line="330" w:lineRule="atLeast"/>
              <w:textAlignment w:val="baseline"/>
              <w:outlineLvl w:val="3"/>
              <w:rPr>
                <w:rFonts w:ascii="Comic Sans MS" w:eastAsia="Times New Roman" w:hAnsi="Comic Sans MS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2F2F2F"/>
                <w:sz w:val="24"/>
                <w:szCs w:val="24"/>
                <w:lang w:eastAsia="ru-RU"/>
              </w:rPr>
              <w:t>Регионального центра обработки информации государственной итоговой аттестации ГБОУ ДПО «Нижегородский институт развития образования»</w:t>
            </w:r>
          </w:p>
        </w:tc>
        <w:tc>
          <w:tcPr>
            <w:tcW w:w="213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Организационно-технологическое обеспечение проведения ИС(И), ИС-9, ГИА-9, ГИА-11</w:t>
            </w:r>
          </w:p>
        </w:tc>
        <w:tc>
          <w:tcPr>
            <w:tcW w:w="131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8(831) 468 89 98</w:t>
            </w:r>
          </w:p>
        </w:tc>
        <w:tc>
          <w:tcPr>
            <w:tcW w:w="120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289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 с 15.00 до 17.00, кроме выходных дней</w:t>
            </w:r>
          </w:p>
        </w:tc>
        <w:tc>
          <w:tcPr>
            <w:tcW w:w="2576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Период работы —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постоянно http://www.niro.nnov.ru (Интерактив/Форумы/ЕГЭ/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Горячая линия/)</w:t>
            </w:r>
          </w:p>
        </w:tc>
      </w:tr>
    </w:tbl>
    <w:p w:rsidR="003644E3" w:rsidRDefault="003644E3" w:rsidP="003644E3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3644E3" w:rsidRDefault="003644E3" w:rsidP="003644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lastRenderedPageBreak/>
        <w:t>График работы телефонной «горячей линии» и Интернет-линии</w:t>
      </w:r>
    </w:p>
    <w:p w:rsidR="003644E3" w:rsidRDefault="003644E3" w:rsidP="003644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Управления образования и молодежной политики администрации</w:t>
      </w:r>
    </w:p>
    <w:p w:rsidR="003644E3" w:rsidRDefault="003644E3" w:rsidP="003644E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городского округа Воротынский Нижегородской области</w:t>
      </w:r>
    </w:p>
    <w:tbl>
      <w:tblPr>
        <w:tblW w:w="82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90"/>
        <w:gridCol w:w="1192"/>
        <w:gridCol w:w="1762"/>
        <w:gridCol w:w="2198"/>
      </w:tblGrid>
      <w:tr w:rsidR="003644E3" w:rsidTr="003644E3">
        <w:trPr>
          <w:trHeight w:val="84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Круг решаемых вопросов в рамках «горячей линии»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Телефон «горячей линии»</w:t>
            </w:r>
          </w:p>
        </w:tc>
        <w:tc>
          <w:tcPr>
            <w:tcW w:w="0" w:type="auto"/>
            <w:gridSpan w:val="2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Порядок работы «горячей линии»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Интернет-линия</w:t>
            </w:r>
          </w:p>
        </w:tc>
      </w:tr>
      <w:tr w:rsidR="003644E3" w:rsidTr="003644E3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315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Период</w:t>
            </w:r>
          </w:p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315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Режим</w:t>
            </w:r>
          </w:p>
          <w:p w:rsidR="003644E3" w:rsidRDefault="003644E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</w:tr>
      <w:tr w:rsidR="003644E3" w:rsidTr="003644E3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О порядке организации и проведении ГИА- 2023 года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ГИА-9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8(83164)32518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Привалова Елена Сергеевна ГИА-11</w:t>
            </w:r>
          </w:p>
          <w:p w:rsidR="003644E3" w:rsidRDefault="003644E3">
            <w:pPr>
              <w:spacing w:after="315" w:line="315" w:lineRule="atLeas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8(83164)21253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Спиридонова Наталия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22.11.2022 – 31.07.2023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Ежедневно с 14.00 до 16.00,   кроме выходных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 дней</w:t>
            </w:r>
          </w:p>
        </w:tc>
        <w:tc>
          <w:tcPr>
            <w:tcW w:w="0" w:type="auto"/>
            <w:vMerge w:val="restar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spacing w:after="0" w:line="240" w:lineRule="auto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Период работы 22.11.2022 – 01.10.2023</w:t>
            </w:r>
          </w:p>
          <w:p w:rsidR="003644E3" w:rsidRDefault="003644E3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hyperlink r:id="rId4" w:history="1">
              <w:r>
                <w:rPr>
                  <w:rStyle w:val="a3"/>
                  <w:rFonts w:ascii="inherit" w:eastAsia="Times New Roman" w:hAnsi="inherit" w:cs="Arial"/>
                  <w:color w:val="7AB80E"/>
                  <w:sz w:val="21"/>
                  <w:szCs w:val="21"/>
                  <w:u w:val="none"/>
                  <w:bdr w:val="none" w:sz="0" w:space="0" w:color="auto" w:frame="1"/>
                  <w:lang w:eastAsia="ru-RU"/>
                </w:rPr>
                <w:t>http://vorotynec.omsu-nnov.ru/?id=183915</w:t>
              </w:r>
            </w:hyperlink>
          </w:p>
        </w:tc>
      </w:tr>
      <w:tr w:rsidR="003644E3" w:rsidTr="003644E3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644E3" w:rsidRDefault="003644E3">
            <w:pPr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3644E3" w:rsidRDefault="003644E3">
            <w:pPr>
              <w:spacing w:after="0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</w:tr>
    </w:tbl>
    <w:p w:rsidR="00492F4D" w:rsidRDefault="003644E3">
      <w:bookmarkStart w:id="0" w:name="_GoBack"/>
      <w:bookmarkEnd w:id="0"/>
    </w:p>
    <w:sectPr w:rsidR="004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22"/>
    <w:rsid w:val="003644E3"/>
    <w:rsid w:val="00432596"/>
    <w:rsid w:val="00862B01"/>
    <w:rsid w:val="00E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090D-C39F-473D-BB45-3546FAB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rotynec.omsu-nnov.ru/?id=18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2022-12-01T09:07:00Z</dcterms:created>
  <dcterms:modified xsi:type="dcterms:W3CDTF">2022-12-01T09:07:00Z</dcterms:modified>
</cp:coreProperties>
</file>