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A0" w:rsidRPr="00AB7255" w:rsidRDefault="00A43941" w:rsidP="00A43941">
      <w:pPr>
        <w:pStyle w:val="Default"/>
        <w:rPr>
          <w:b/>
          <w:bCs/>
        </w:rPr>
      </w:pPr>
      <w:r w:rsidRPr="00AB7255">
        <w:rPr>
          <w:b/>
          <w:bCs/>
        </w:rPr>
        <w:t xml:space="preserve">                            </w:t>
      </w:r>
    </w:p>
    <w:p w:rsidR="0005067B" w:rsidRDefault="0005067B" w:rsidP="008D577C">
      <w:pPr>
        <w:pStyle w:val="Default"/>
        <w:jc w:val="center"/>
        <w:rPr>
          <w:b/>
          <w:bCs/>
          <w:sz w:val="28"/>
          <w:szCs w:val="28"/>
        </w:rPr>
      </w:pPr>
      <w:bookmarkStart w:id="0" w:name="_GoBack"/>
      <w:bookmarkEnd w:id="0"/>
      <w:r>
        <w:rPr>
          <w:b/>
          <w:bCs/>
          <w:sz w:val="28"/>
          <w:szCs w:val="28"/>
        </w:rPr>
        <w:t>Учетная политика для целей бюджетного и налогового учета</w:t>
      </w:r>
    </w:p>
    <w:p w:rsidR="00A43941" w:rsidRDefault="00A43941" w:rsidP="008D577C">
      <w:pPr>
        <w:pStyle w:val="Default"/>
        <w:jc w:val="center"/>
        <w:rPr>
          <w:b/>
          <w:bCs/>
          <w:sz w:val="28"/>
          <w:szCs w:val="28"/>
        </w:rPr>
      </w:pPr>
      <w:r w:rsidRPr="000671A0">
        <w:rPr>
          <w:b/>
          <w:bCs/>
          <w:sz w:val="28"/>
          <w:szCs w:val="28"/>
        </w:rPr>
        <w:t>Общие положения для субъектов централизованного учета</w:t>
      </w:r>
    </w:p>
    <w:p w:rsidR="00A22F9A" w:rsidRPr="000671A0" w:rsidRDefault="00A22F9A" w:rsidP="008D577C">
      <w:pPr>
        <w:pStyle w:val="Default"/>
        <w:jc w:val="center"/>
        <w:rPr>
          <w:sz w:val="28"/>
          <w:szCs w:val="28"/>
        </w:rPr>
      </w:pPr>
    </w:p>
    <w:p w:rsidR="00A43941" w:rsidRPr="000671A0" w:rsidRDefault="00A43941" w:rsidP="000671A0">
      <w:pPr>
        <w:pStyle w:val="Default"/>
        <w:ind w:firstLine="284"/>
        <w:jc w:val="both"/>
        <w:rPr>
          <w:sz w:val="28"/>
          <w:szCs w:val="28"/>
        </w:rPr>
      </w:pPr>
      <w:r w:rsidRPr="000671A0">
        <w:rPr>
          <w:sz w:val="28"/>
          <w:szCs w:val="28"/>
        </w:rPr>
        <w:t xml:space="preserve">   1.1</w:t>
      </w:r>
      <w:r w:rsidR="00370F5B" w:rsidRPr="000671A0">
        <w:rPr>
          <w:sz w:val="28"/>
          <w:szCs w:val="28"/>
        </w:rPr>
        <w:t>.</w:t>
      </w:r>
      <w:r w:rsidRPr="000671A0">
        <w:rPr>
          <w:sz w:val="28"/>
          <w:szCs w:val="28"/>
        </w:rPr>
        <w:t xml:space="preserve"> Настоящая единая учетная политика устанавливает единые правила и способы ведения бухгалтерского учета учреждени</w:t>
      </w:r>
      <w:r w:rsidR="009F3E06">
        <w:rPr>
          <w:sz w:val="28"/>
          <w:szCs w:val="28"/>
        </w:rPr>
        <w:t>я</w:t>
      </w:r>
      <w:r w:rsidRPr="000671A0">
        <w:rPr>
          <w:sz w:val="28"/>
          <w:szCs w:val="28"/>
        </w:rPr>
        <w:t xml:space="preserve">, бюджетного учета активов и обязательств, операций, изменяющих указанные активы и обязательства (далее - бухгалтерский учет), формированию информации об объектах бухгалтерского учета, бухгалтерской (финансовой) отчетности государственных учреждений, бюджетной отчетности (далее - бухгалтерская (финансовая) отчетность). </w:t>
      </w:r>
    </w:p>
    <w:p w:rsidR="0089365E" w:rsidRPr="0089365E" w:rsidRDefault="00A43941" w:rsidP="0089365E">
      <w:pPr>
        <w:spacing w:before="40"/>
        <w:ind w:firstLine="392"/>
        <w:jc w:val="both"/>
        <w:rPr>
          <w:sz w:val="28"/>
          <w:szCs w:val="28"/>
        </w:rPr>
      </w:pPr>
      <w:r w:rsidRPr="000671A0">
        <w:rPr>
          <w:sz w:val="28"/>
          <w:szCs w:val="28"/>
        </w:rPr>
        <w:t xml:space="preserve"> </w:t>
      </w:r>
      <w:r w:rsidR="00BF2B3A" w:rsidRPr="000671A0">
        <w:rPr>
          <w:sz w:val="28"/>
          <w:szCs w:val="28"/>
        </w:rPr>
        <w:t xml:space="preserve">  </w:t>
      </w:r>
      <w:r w:rsidRPr="000671A0">
        <w:rPr>
          <w:sz w:val="28"/>
          <w:szCs w:val="28"/>
        </w:rPr>
        <w:t>1.</w:t>
      </w:r>
      <w:r w:rsidR="00370F5B" w:rsidRPr="000671A0">
        <w:rPr>
          <w:sz w:val="28"/>
          <w:szCs w:val="28"/>
        </w:rPr>
        <w:t>2.</w:t>
      </w:r>
      <w:r w:rsidRPr="000671A0">
        <w:rPr>
          <w:sz w:val="28"/>
          <w:szCs w:val="28"/>
        </w:rPr>
        <w:t xml:space="preserve"> </w:t>
      </w:r>
      <w:r w:rsidR="0089365E" w:rsidRPr="0089365E">
        <w:rPr>
          <w:sz w:val="28"/>
          <w:szCs w:val="28"/>
        </w:rPr>
        <w:t>Настоящая Учетная политика издана</w:t>
      </w:r>
      <w:r w:rsidR="0089365E" w:rsidRPr="0089365E">
        <w:rPr>
          <w:spacing w:val="1"/>
          <w:sz w:val="28"/>
          <w:szCs w:val="28"/>
        </w:rPr>
        <w:t xml:space="preserve"> </w:t>
      </w:r>
      <w:r w:rsidR="0089365E" w:rsidRPr="0089365E">
        <w:rPr>
          <w:sz w:val="28"/>
          <w:szCs w:val="28"/>
        </w:rPr>
        <w:t>исходя</w:t>
      </w:r>
      <w:r w:rsidR="0089365E" w:rsidRPr="0089365E">
        <w:rPr>
          <w:spacing w:val="1"/>
          <w:sz w:val="28"/>
          <w:szCs w:val="28"/>
        </w:rPr>
        <w:t xml:space="preserve"> </w:t>
      </w:r>
      <w:r w:rsidR="0089365E" w:rsidRPr="0089365E">
        <w:rPr>
          <w:sz w:val="28"/>
          <w:szCs w:val="28"/>
        </w:rPr>
        <w:t>из</w:t>
      </w:r>
      <w:r w:rsidR="0089365E" w:rsidRPr="0089365E">
        <w:rPr>
          <w:spacing w:val="1"/>
          <w:sz w:val="28"/>
          <w:szCs w:val="28"/>
        </w:rPr>
        <w:t xml:space="preserve"> </w:t>
      </w:r>
      <w:r w:rsidR="0089365E" w:rsidRPr="0089365E">
        <w:rPr>
          <w:sz w:val="28"/>
          <w:szCs w:val="28"/>
        </w:rPr>
        <w:t>условий</w:t>
      </w:r>
      <w:r w:rsidR="0089365E" w:rsidRPr="0089365E">
        <w:rPr>
          <w:spacing w:val="1"/>
          <w:sz w:val="28"/>
          <w:szCs w:val="28"/>
        </w:rPr>
        <w:t xml:space="preserve"> </w:t>
      </w:r>
      <w:r w:rsidR="0089365E" w:rsidRPr="0089365E">
        <w:rPr>
          <w:sz w:val="28"/>
          <w:szCs w:val="28"/>
        </w:rPr>
        <w:t>хозяйствования</w:t>
      </w:r>
      <w:r w:rsidR="0089365E" w:rsidRPr="0089365E">
        <w:rPr>
          <w:spacing w:val="1"/>
          <w:sz w:val="28"/>
          <w:szCs w:val="28"/>
        </w:rPr>
        <w:t xml:space="preserve"> </w:t>
      </w:r>
      <w:r w:rsidR="0089365E" w:rsidRPr="0089365E">
        <w:rPr>
          <w:sz w:val="28"/>
          <w:szCs w:val="28"/>
        </w:rPr>
        <w:t>Учреждения,</w:t>
      </w:r>
      <w:r w:rsidR="0089365E" w:rsidRPr="0089365E">
        <w:rPr>
          <w:spacing w:val="1"/>
          <w:sz w:val="28"/>
          <w:szCs w:val="28"/>
        </w:rPr>
        <w:t xml:space="preserve"> </w:t>
      </w:r>
      <w:r w:rsidR="0089365E" w:rsidRPr="0089365E">
        <w:rPr>
          <w:sz w:val="28"/>
          <w:szCs w:val="28"/>
        </w:rPr>
        <w:t>его</w:t>
      </w:r>
      <w:r w:rsidR="0089365E" w:rsidRPr="0089365E">
        <w:rPr>
          <w:spacing w:val="1"/>
          <w:sz w:val="28"/>
          <w:szCs w:val="28"/>
        </w:rPr>
        <w:t xml:space="preserve"> </w:t>
      </w:r>
      <w:r w:rsidR="0089365E" w:rsidRPr="0089365E">
        <w:rPr>
          <w:sz w:val="28"/>
          <w:szCs w:val="28"/>
        </w:rPr>
        <w:t>организационно-технологических</w:t>
      </w:r>
      <w:r w:rsidR="0089365E" w:rsidRPr="0089365E">
        <w:rPr>
          <w:spacing w:val="1"/>
          <w:sz w:val="28"/>
          <w:szCs w:val="28"/>
        </w:rPr>
        <w:t xml:space="preserve"> </w:t>
      </w:r>
      <w:r w:rsidR="0089365E" w:rsidRPr="0089365E">
        <w:rPr>
          <w:sz w:val="28"/>
          <w:szCs w:val="28"/>
        </w:rPr>
        <w:t>и</w:t>
      </w:r>
      <w:r w:rsidR="0089365E" w:rsidRPr="0089365E">
        <w:rPr>
          <w:spacing w:val="1"/>
          <w:sz w:val="28"/>
          <w:szCs w:val="28"/>
        </w:rPr>
        <w:t xml:space="preserve"> </w:t>
      </w:r>
      <w:r w:rsidR="0089365E" w:rsidRPr="0089365E">
        <w:rPr>
          <w:sz w:val="28"/>
          <w:szCs w:val="28"/>
        </w:rPr>
        <w:t>производственных</w:t>
      </w:r>
      <w:r w:rsidR="0089365E" w:rsidRPr="0089365E">
        <w:rPr>
          <w:spacing w:val="1"/>
          <w:sz w:val="28"/>
          <w:szCs w:val="28"/>
        </w:rPr>
        <w:t xml:space="preserve"> </w:t>
      </w:r>
      <w:r w:rsidR="0089365E" w:rsidRPr="0089365E">
        <w:rPr>
          <w:sz w:val="28"/>
          <w:szCs w:val="28"/>
        </w:rPr>
        <w:t>особенностей,</w:t>
      </w:r>
      <w:r w:rsidR="0089365E" w:rsidRPr="0089365E">
        <w:rPr>
          <w:spacing w:val="1"/>
          <w:sz w:val="28"/>
          <w:szCs w:val="28"/>
        </w:rPr>
        <w:t xml:space="preserve"> </w:t>
      </w:r>
      <w:r w:rsidR="0089365E" w:rsidRPr="0089365E">
        <w:rPr>
          <w:sz w:val="28"/>
          <w:szCs w:val="28"/>
        </w:rPr>
        <w:t>и</w:t>
      </w:r>
      <w:r w:rsidR="0089365E" w:rsidRPr="0089365E">
        <w:rPr>
          <w:spacing w:val="1"/>
          <w:sz w:val="28"/>
          <w:szCs w:val="28"/>
        </w:rPr>
        <w:t xml:space="preserve"> </w:t>
      </w:r>
      <w:r w:rsidR="0089365E" w:rsidRPr="0089365E">
        <w:rPr>
          <w:sz w:val="28"/>
          <w:szCs w:val="28"/>
        </w:rPr>
        <w:t>определяет</w:t>
      </w:r>
      <w:r w:rsidR="0089365E" w:rsidRPr="0089365E">
        <w:rPr>
          <w:spacing w:val="1"/>
          <w:sz w:val="28"/>
          <w:szCs w:val="28"/>
        </w:rPr>
        <w:t xml:space="preserve"> </w:t>
      </w:r>
      <w:r w:rsidR="0089365E" w:rsidRPr="0089365E">
        <w:rPr>
          <w:sz w:val="28"/>
          <w:szCs w:val="28"/>
        </w:rPr>
        <w:t>организацию,</w:t>
      </w:r>
      <w:r w:rsidR="0089365E" w:rsidRPr="0089365E">
        <w:rPr>
          <w:spacing w:val="1"/>
          <w:sz w:val="28"/>
          <w:szCs w:val="28"/>
        </w:rPr>
        <w:t xml:space="preserve"> </w:t>
      </w:r>
      <w:r w:rsidR="0089365E" w:rsidRPr="0089365E">
        <w:rPr>
          <w:sz w:val="28"/>
          <w:szCs w:val="28"/>
        </w:rPr>
        <w:t>технику</w:t>
      </w:r>
      <w:r w:rsidR="0089365E" w:rsidRPr="0089365E">
        <w:rPr>
          <w:spacing w:val="1"/>
          <w:sz w:val="28"/>
          <w:szCs w:val="28"/>
        </w:rPr>
        <w:t xml:space="preserve"> </w:t>
      </w:r>
      <w:r w:rsidR="0089365E" w:rsidRPr="0089365E">
        <w:rPr>
          <w:sz w:val="28"/>
          <w:szCs w:val="28"/>
        </w:rPr>
        <w:t>и</w:t>
      </w:r>
      <w:r w:rsidR="0089365E" w:rsidRPr="0089365E">
        <w:rPr>
          <w:spacing w:val="1"/>
          <w:sz w:val="28"/>
          <w:szCs w:val="28"/>
        </w:rPr>
        <w:t xml:space="preserve"> </w:t>
      </w:r>
      <w:r w:rsidR="0089365E" w:rsidRPr="0089365E">
        <w:rPr>
          <w:sz w:val="28"/>
          <w:szCs w:val="28"/>
        </w:rPr>
        <w:t>способы</w:t>
      </w:r>
      <w:r w:rsidR="0089365E" w:rsidRPr="0089365E">
        <w:rPr>
          <w:spacing w:val="1"/>
          <w:sz w:val="28"/>
          <w:szCs w:val="28"/>
        </w:rPr>
        <w:t xml:space="preserve"> </w:t>
      </w:r>
      <w:r w:rsidR="0089365E" w:rsidRPr="0089365E">
        <w:rPr>
          <w:sz w:val="28"/>
          <w:szCs w:val="28"/>
        </w:rPr>
        <w:t>осуществления</w:t>
      </w:r>
      <w:r w:rsidR="0089365E" w:rsidRPr="0089365E">
        <w:rPr>
          <w:spacing w:val="1"/>
          <w:sz w:val="28"/>
          <w:szCs w:val="28"/>
        </w:rPr>
        <w:t xml:space="preserve"> </w:t>
      </w:r>
      <w:r w:rsidR="0089365E" w:rsidRPr="0089365E">
        <w:rPr>
          <w:sz w:val="28"/>
          <w:szCs w:val="28"/>
        </w:rPr>
        <w:t>бухгалтерского</w:t>
      </w:r>
      <w:r w:rsidR="0089365E" w:rsidRPr="0089365E">
        <w:rPr>
          <w:spacing w:val="1"/>
          <w:sz w:val="28"/>
          <w:szCs w:val="28"/>
        </w:rPr>
        <w:t xml:space="preserve"> </w:t>
      </w:r>
      <w:r w:rsidR="0089365E" w:rsidRPr="0089365E">
        <w:rPr>
          <w:sz w:val="28"/>
          <w:szCs w:val="28"/>
        </w:rPr>
        <w:t>учета</w:t>
      </w:r>
      <w:r w:rsidR="0089365E" w:rsidRPr="0089365E">
        <w:rPr>
          <w:spacing w:val="1"/>
          <w:sz w:val="28"/>
          <w:szCs w:val="28"/>
        </w:rPr>
        <w:t xml:space="preserve"> </w:t>
      </w:r>
      <w:r w:rsidR="0089365E" w:rsidRPr="0089365E">
        <w:rPr>
          <w:sz w:val="28"/>
          <w:szCs w:val="28"/>
        </w:rPr>
        <w:t>в</w:t>
      </w:r>
      <w:r w:rsidR="0089365E" w:rsidRPr="0089365E">
        <w:rPr>
          <w:spacing w:val="1"/>
          <w:sz w:val="28"/>
          <w:szCs w:val="28"/>
        </w:rPr>
        <w:t xml:space="preserve"> </w:t>
      </w:r>
      <w:r w:rsidR="0089365E" w:rsidRPr="0089365E">
        <w:rPr>
          <w:sz w:val="28"/>
          <w:szCs w:val="28"/>
        </w:rPr>
        <w:t>пределах,</w:t>
      </w:r>
      <w:r w:rsidR="0089365E" w:rsidRPr="0089365E">
        <w:rPr>
          <w:spacing w:val="1"/>
          <w:sz w:val="28"/>
          <w:szCs w:val="28"/>
        </w:rPr>
        <w:t xml:space="preserve"> </w:t>
      </w:r>
      <w:r w:rsidR="0089365E" w:rsidRPr="0089365E">
        <w:rPr>
          <w:sz w:val="28"/>
          <w:szCs w:val="28"/>
        </w:rPr>
        <w:t>допускаемых</w:t>
      </w:r>
      <w:r w:rsidR="0089365E" w:rsidRPr="0089365E">
        <w:rPr>
          <w:spacing w:val="1"/>
          <w:sz w:val="28"/>
          <w:szCs w:val="28"/>
        </w:rPr>
        <w:t xml:space="preserve"> </w:t>
      </w:r>
      <w:r w:rsidR="0089365E" w:rsidRPr="0089365E">
        <w:rPr>
          <w:sz w:val="28"/>
          <w:szCs w:val="28"/>
        </w:rPr>
        <w:t>законодательными</w:t>
      </w:r>
      <w:r w:rsidR="0089365E" w:rsidRPr="0089365E">
        <w:rPr>
          <w:spacing w:val="1"/>
          <w:sz w:val="28"/>
          <w:szCs w:val="28"/>
        </w:rPr>
        <w:t xml:space="preserve"> </w:t>
      </w:r>
      <w:r w:rsidR="0089365E" w:rsidRPr="0089365E">
        <w:rPr>
          <w:sz w:val="28"/>
          <w:szCs w:val="28"/>
        </w:rPr>
        <w:t>и</w:t>
      </w:r>
      <w:r w:rsidR="0089365E" w:rsidRPr="0089365E">
        <w:rPr>
          <w:spacing w:val="1"/>
          <w:sz w:val="28"/>
          <w:szCs w:val="28"/>
        </w:rPr>
        <w:t xml:space="preserve"> </w:t>
      </w:r>
      <w:r w:rsidR="0089365E" w:rsidRPr="0089365E">
        <w:rPr>
          <w:sz w:val="28"/>
          <w:szCs w:val="28"/>
        </w:rPr>
        <w:t>нормативными</w:t>
      </w:r>
      <w:r w:rsidR="0089365E" w:rsidRPr="0089365E">
        <w:rPr>
          <w:spacing w:val="-2"/>
          <w:sz w:val="28"/>
          <w:szCs w:val="28"/>
        </w:rPr>
        <w:t xml:space="preserve"> </w:t>
      </w:r>
      <w:r w:rsidR="0089365E" w:rsidRPr="0089365E">
        <w:rPr>
          <w:sz w:val="28"/>
          <w:szCs w:val="28"/>
        </w:rPr>
        <w:t>актами</w:t>
      </w:r>
      <w:r w:rsidR="0089365E" w:rsidRPr="0089365E">
        <w:rPr>
          <w:spacing w:val="-1"/>
          <w:sz w:val="28"/>
          <w:szCs w:val="28"/>
        </w:rPr>
        <w:t xml:space="preserve"> </w:t>
      </w:r>
      <w:r w:rsidR="0089365E" w:rsidRPr="0089365E">
        <w:rPr>
          <w:sz w:val="28"/>
          <w:szCs w:val="28"/>
        </w:rPr>
        <w:t>Российской</w:t>
      </w:r>
      <w:r w:rsidR="0089365E" w:rsidRPr="0089365E">
        <w:rPr>
          <w:spacing w:val="-1"/>
          <w:sz w:val="28"/>
          <w:szCs w:val="28"/>
        </w:rPr>
        <w:t xml:space="preserve"> </w:t>
      </w:r>
      <w:r w:rsidR="0089365E" w:rsidRPr="0089365E">
        <w:rPr>
          <w:sz w:val="28"/>
          <w:szCs w:val="28"/>
        </w:rPr>
        <w:t>Федерации.</w:t>
      </w:r>
    </w:p>
    <w:p w:rsidR="00665387" w:rsidRPr="000671A0" w:rsidRDefault="00A71E59"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ab/>
        <w:t>1.3.</w:t>
      </w:r>
      <w:r w:rsidR="00665387" w:rsidRPr="000671A0">
        <w:rPr>
          <w:sz w:val="28"/>
          <w:szCs w:val="28"/>
        </w:rPr>
        <w:t xml:space="preserve">Бухучет ведется в электронном виде с применением программных продуктов «1С Бюджет государственного учреждения» и «Зарплата и кадры государственного учреждения». </w:t>
      </w:r>
    </w:p>
    <w:p w:rsidR="00665387" w:rsidRPr="000671A0" w:rsidRDefault="00665387"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 </w:t>
      </w:r>
      <w:r w:rsidRPr="000671A0">
        <w:rPr>
          <w:sz w:val="28"/>
          <w:szCs w:val="28"/>
        </w:rPr>
        <w:tab/>
      </w:r>
      <w:r w:rsidR="00A71E59" w:rsidRPr="000671A0">
        <w:rPr>
          <w:sz w:val="28"/>
          <w:szCs w:val="28"/>
        </w:rPr>
        <w:t>1</w:t>
      </w:r>
      <w:r w:rsidRPr="000671A0">
        <w:rPr>
          <w:sz w:val="28"/>
          <w:szCs w:val="28"/>
        </w:rPr>
        <w:t>.</w:t>
      </w:r>
      <w:r w:rsidR="00A71E59" w:rsidRPr="000671A0">
        <w:rPr>
          <w:sz w:val="28"/>
          <w:szCs w:val="28"/>
        </w:rPr>
        <w:t>4</w:t>
      </w:r>
      <w:r w:rsidRPr="000671A0">
        <w:rPr>
          <w:sz w:val="28"/>
          <w:szCs w:val="28"/>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65387" w:rsidRPr="000671A0" w:rsidRDefault="00665387" w:rsidP="000671A0">
      <w:pPr>
        <w:ind w:firstLine="709"/>
        <w:jc w:val="both"/>
        <w:rPr>
          <w:sz w:val="28"/>
          <w:szCs w:val="28"/>
        </w:rPr>
      </w:pPr>
      <w:r w:rsidRPr="000671A0">
        <w:rPr>
          <w:sz w:val="28"/>
          <w:szCs w:val="28"/>
        </w:rPr>
        <w:t>-система электронного документооборота с территориальным органом Федерального казначейства;</w:t>
      </w:r>
    </w:p>
    <w:p w:rsidR="00665387" w:rsidRPr="000671A0" w:rsidRDefault="00665387" w:rsidP="000671A0">
      <w:pPr>
        <w:ind w:firstLine="709"/>
        <w:jc w:val="both"/>
        <w:rPr>
          <w:sz w:val="28"/>
          <w:szCs w:val="28"/>
        </w:rPr>
      </w:pPr>
      <w:r w:rsidRPr="000671A0">
        <w:rPr>
          <w:sz w:val="28"/>
          <w:szCs w:val="28"/>
        </w:rPr>
        <w:t>-передача бухгалтерской отчетности учредителю;</w:t>
      </w:r>
    </w:p>
    <w:p w:rsidR="00665387" w:rsidRPr="000671A0" w:rsidRDefault="00665387" w:rsidP="000671A0">
      <w:pPr>
        <w:ind w:firstLine="709"/>
        <w:jc w:val="both"/>
        <w:rPr>
          <w:sz w:val="28"/>
          <w:szCs w:val="28"/>
        </w:rPr>
      </w:pPr>
      <w:r w:rsidRPr="000671A0">
        <w:rPr>
          <w:sz w:val="28"/>
          <w:szCs w:val="28"/>
        </w:rPr>
        <w:t>-передача отчетности по налогам, сборам и иным обязательным платежам в инспекцию Федеральной налоговой службы;</w:t>
      </w:r>
    </w:p>
    <w:p w:rsidR="00665387" w:rsidRPr="000671A0" w:rsidRDefault="00665387" w:rsidP="000671A0">
      <w:pPr>
        <w:ind w:firstLine="709"/>
        <w:jc w:val="both"/>
        <w:rPr>
          <w:sz w:val="28"/>
          <w:szCs w:val="28"/>
        </w:rPr>
      </w:pPr>
      <w:r w:rsidRPr="000671A0">
        <w:rPr>
          <w:sz w:val="28"/>
          <w:szCs w:val="28"/>
        </w:rPr>
        <w:t>-передача отчетности в отделение Пенсионного фонда России;</w:t>
      </w:r>
    </w:p>
    <w:p w:rsidR="00665387" w:rsidRPr="000671A0" w:rsidRDefault="00665387" w:rsidP="000671A0">
      <w:pPr>
        <w:ind w:firstLine="709"/>
        <w:jc w:val="both"/>
        <w:rPr>
          <w:sz w:val="28"/>
          <w:szCs w:val="28"/>
        </w:rPr>
      </w:pPr>
      <w:r w:rsidRPr="000671A0">
        <w:rPr>
          <w:sz w:val="28"/>
          <w:szCs w:val="28"/>
        </w:rPr>
        <w:t>-передача отчетности в отделение ФСС.</w:t>
      </w:r>
    </w:p>
    <w:p w:rsidR="00665387" w:rsidRPr="000671A0" w:rsidRDefault="00665387"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ab/>
      </w:r>
      <w:r w:rsidR="00A71E59" w:rsidRPr="000671A0">
        <w:rPr>
          <w:sz w:val="28"/>
          <w:szCs w:val="28"/>
        </w:rPr>
        <w:t>1</w:t>
      </w:r>
      <w:r w:rsidRPr="000671A0">
        <w:rPr>
          <w:sz w:val="28"/>
          <w:szCs w:val="28"/>
        </w:rPr>
        <w:t>.</w:t>
      </w:r>
      <w:r w:rsidR="00A71E59" w:rsidRPr="000671A0">
        <w:rPr>
          <w:sz w:val="28"/>
          <w:szCs w:val="28"/>
        </w:rPr>
        <w:t>5</w:t>
      </w:r>
      <w:r w:rsidRPr="000671A0">
        <w:rPr>
          <w:sz w:val="28"/>
          <w:szCs w:val="28"/>
        </w:rPr>
        <w:t>.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65387" w:rsidRPr="000671A0" w:rsidRDefault="00665387" w:rsidP="0006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671A0">
        <w:rPr>
          <w:sz w:val="28"/>
          <w:szCs w:val="28"/>
        </w:rPr>
        <w:t> </w:t>
      </w:r>
      <w:r w:rsidRPr="000671A0">
        <w:rPr>
          <w:sz w:val="28"/>
          <w:szCs w:val="28"/>
        </w:rPr>
        <w:tab/>
      </w:r>
      <w:r w:rsidR="00A71E59" w:rsidRPr="000671A0">
        <w:rPr>
          <w:sz w:val="28"/>
          <w:szCs w:val="28"/>
        </w:rPr>
        <w:t>1</w:t>
      </w:r>
      <w:r w:rsidRPr="000671A0">
        <w:rPr>
          <w:sz w:val="28"/>
          <w:szCs w:val="28"/>
        </w:rPr>
        <w:t>.</w:t>
      </w:r>
      <w:r w:rsidR="00A71E59" w:rsidRPr="000671A0">
        <w:rPr>
          <w:sz w:val="28"/>
          <w:szCs w:val="28"/>
        </w:rPr>
        <w:t>6</w:t>
      </w:r>
      <w:r w:rsidRPr="000671A0">
        <w:rPr>
          <w:sz w:val="28"/>
          <w:szCs w:val="28"/>
        </w:rPr>
        <w:t>. В целях обеспечения сохранности электронных данных бухучета и отчетности:</w:t>
      </w:r>
    </w:p>
    <w:p w:rsidR="00665387" w:rsidRPr="000671A0" w:rsidRDefault="00665387" w:rsidP="000671A0">
      <w:pPr>
        <w:ind w:firstLine="709"/>
        <w:jc w:val="both"/>
        <w:rPr>
          <w:sz w:val="28"/>
          <w:szCs w:val="28"/>
        </w:rPr>
      </w:pPr>
      <w:r w:rsidRPr="000671A0">
        <w:rPr>
          <w:sz w:val="28"/>
          <w:szCs w:val="28"/>
        </w:rPr>
        <w:t>-на сервере ежедневно производится сохранение резервных копий базы «1С Бюджет государственного учреждения», ежедневно – «Зарплата и кадры государственного учреждения».</w:t>
      </w:r>
    </w:p>
    <w:p w:rsidR="00E5374E" w:rsidRPr="000671A0" w:rsidRDefault="00E5374E" w:rsidP="000671A0">
      <w:pPr>
        <w:pStyle w:val="ConsPlusNormal"/>
        <w:jc w:val="both"/>
        <w:rPr>
          <w:rFonts w:ascii="Times New Roman" w:hAnsi="Times New Roman" w:cs="Times New Roman"/>
          <w:sz w:val="28"/>
          <w:szCs w:val="28"/>
        </w:rPr>
      </w:pPr>
    </w:p>
    <w:p w:rsidR="00E5374E" w:rsidRPr="00D02BA6" w:rsidRDefault="00020172" w:rsidP="001E0555">
      <w:pPr>
        <w:pStyle w:val="ConsPlusNormal"/>
        <w:numPr>
          <w:ilvl w:val="0"/>
          <w:numId w:val="3"/>
        </w:numPr>
        <w:jc w:val="center"/>
        <w:rPr>
          <w:rFonts w:ascii="Times New Roman" w:hAnsi="Times New Roman" w:cs="Times New Roman"/>
          <w:b/>
          <w:sz w:val="28"/>
          <w:szCs w:val="28"/>
        </w:rPr>
      </w:pPr>
      <w:r w:rsidRPr="00D02BA6">
        <w:rPr>
          <w:rFonts w:ascii="Times New Roman" w:hAnsi="Times New Roman" w:cs="Times New Roman"/>
          <w:b/>
          <w:sz w:val="28"/>
          <w:szCs w:val="28"/>
        </w:rPr>
        <w:t>Общее положения</w:t>
      </w:r>
    </w:p>
    <w:p w:rsidR="00020172" w:rsidRPr="00D02BA6" w:rsidRDefault="00020172" w:rsidP="00020172">
      <w:pPr>
        <w:pStyle w:val="ConsPlusNormal"/>
        <w:ind w:left="1080"/>
        <w:jc w:val="center"/>
        <w:rPr>
          <w:rFonts w:ascii="Times New Roman" w:hAnsi="Times New Roman" w:cs="Times New Roman"/>
          <w:sz w:val="28"/>
          <w:szCs w:val="28"/>
        </w:rPr>
      </w:pPr>
      <w:r w:rsidRPr="00D02BA6">
        <w:rPr>
          <w:rFonts w:ascii="Times New Roman" w:hAnsi="Times New Roman" w:cs="Times New Roman"/>
          <w:b/>
          <w:sz w:val="28"/>
          <w:szCs w:val="28"/>
        </w:rPr>
        <w:t>Нормативные документы</w:t>
      </w:r>
    </w:p>
    <w:p w:rsidR="00E5374E" w:rsidRPr="00AB7255" w:rsidRDefault="00E5374E">
      <w:pPr>
        <w:pStyle w:val="ConsPlusNormal"/>
        <w:jc w:val="both"/>
        <w:rPr>
          <w:rFonts w:ascii="Times New Roman" w:hAnsi="Times New Roman" w:cs="Times New Roman"/>
          <w:sz w:val="24"/>
          <w:szCs w:val="24"/>
        </w:rPr>
      </w:pPr>
    </w:p>
    <w:p w:rsidR="00740D76" w:rsidRPr="000671A0" w:rsidRDefault="00740D76" w:rsidP="00E81FCA">
      <w:pPr>
        <w:pStyle w:val="2"/>
        <w:ind w:firstLine="284"/>
        <w:rPr>
          <w:sz w:val="28"/>
          <w:szCs w:val="28"/>
        </w:rPr>
      </w:pPr>
      <w:bookmarkStart w:id="1" w:name="_ref_300807"/>
      <w:r w:rsidRPr="000671A0">
        <w:rPr>
          <w:sz w:val="28"/>
          <w:szCs w:val="28"/>
        </w:rPr>
        <w:t xml:space="preserve">Настоящая </w:t>
      </w:r>
      <w:r w:rsidR="00071311" w:rsidRPr="000671A0">
        <w:rPr>
          <w:sz w:val="28"/>
          <w:szCs w:val="28"/>
        </w:rPr>
        <w:t>Единая у</w:t>
      </w:r>
      <w:r w:rsidRPr="000671A0">
        <w:rPr>
          <w:sz w:val="28"/>
          <w:szCs w:val="28"/>
        </w:rPr>
        <w:t>четная политика разработана в соответствии с требованиями следующих документов:</w:t>
      </w:r>
      <w:bookmarkEnd w:id="1"/>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Бюджетный </w:t>
      </w:r>
      <w:hyperlink r:id="rId8" w:history="1">
        <w:r w:rsidRPr="000671A0">
          <w:rPr>
            <w:rStyle w:val="aa"/>
            <w:color w:val="auto"/>
            <w:sz w:val="28"/>
            <w:szCs w:val="28"/>
            <w:u w:val="none"/>
          </w:rPr>
          <w:t>кодекс</w:t>
        </w:r>
      </w:hyperlink>
      <w:r w:rsidRPr="000671A0">
        <w:rPr>
          <w:sz w:val="28"/>
          <w:szCs w:val="28"/>
        </w:rPr>
        <w:t xml:space="preserve"> РФ (далее - БК РФ);</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lastRenderedPageBreak/>
        <w:t xml:space="preserve">Федеральный </w:t>
      </w:r>
      <w:hyperlink r:id="rId9" w:history="1">
        <w:r w:rsidRPr="000671A0">
          <w:rPr>
            <w:rStyle w:val="aa"/>
            <w:color w:val="auto"/>
            <w:sz w:val="28"/>
            <w:szCs w:val="28"/>
            <w:u w:val="none"/>
          </w:rPr>
          <w:t>закон</w:t>
        </w:r>
      </w:hyperlink>
      <w:r w:rsidRPr="000671A0">
        <w:rPr>
          <w:sz w:val="28"/>
          <w:szCs w:val="28"/>
        </w:rPr>
        <w:t xml:space="preserve"> от 06.12.2011 № 402-ФЗ "О бухгалтерском учете" (далее - Закон № 402-ФЗ);</w:t>
      </w:r>
    </w:p>
    <w:p w:rsidR="00071311" w:rsidRPr="000671A0" w:rsidRDefault="00071311" w:rsidP="001E0555">
      <w:pPr>
        <w:pStyle w:val="a9"/>
        <w:numPr>
          <w:ilvl w:val="0"/>
          <w:numId w:val="2"/>
        </w:numPr>
        <w:spacing w:after="0"/>
        <w:ind w:firstLine="284"/>
        <w:jc w:val="both"/>
        <w:rPr>
          <w:sz w:val="28"/>
          <w:szCs w:val="28"/>
        </w:rPr>
      </w:pPr>
      <w:r w:rsidRPr="000671A0">
        <w:rPr>
          <w:sz w:val="28"/>
          <w:szCs w:val="28"/>
        </w:rPr>
        <w:t xml:space="preserve">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Pr="000671A0">
        <w:rPr>
          <w:sz w:val="28"/>
          <w:szCs w:val="28"/>
        </w:rPr>
        <w:tab/>
        <w:t xml:space="preserve"> </w:t>
      </w:r>
    </w:p>
    <w:p w:rsidR="00071311" w:rsidRPr="000671A0" w:rsidRDefault="00071311" w:rsidP="001E0555">
      <w:pPr>
        <w:pStyle w:val="a9"/>
        <w:numPr>
          <w:ilvl w:val="0"/>
          <w:numId w:val="2"/>
        </w:numPr>
        <w:spacing w:after="0"/>
        <w:ind w:firstLine="284"/>
        <w:jc w:val="both"/>
        <w:rPr>
          <w:sz w:val="28"/>
          <w:szCs w:val="28"/>
        </w:rPr>
      </w:pPr>
      <w:r w:rsidRPr="000671A0">
        <w:rPr>
          <w:sz w:val="28"/>
          <w:szCs w:val="28"/>
        </w:rPr>
        <w:t>Федеральным законом от 12.01.1996 № 7-ФЗ “О некоммерческих организациях”;</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10" w:history="1">
        <w:r w:rsidRPr="000671A0">
          <w:rPr>
            <w:rStyle w:val="aa"/>
            <w:color w:val="auto"/>
            <w:sz w:val="28"/>
            <w:szCs w:val="28"/>
            <w:u w:val="none"/>
          </w:rPr>
          <w:t>закон</w:t>
        </w:r>
      </w:hyperlink>
      <w:r w:rsidRPr="000671A0">
        <w:rPr>
          <w:sz w:val="28"/>
          <w:szCs w:val="28"/>
        </w:rPr>
        <w:t xml:space="preserve"> от 03.11.2006 № 174-ФЗ "Об автономных учреждениях" (далее - Закон № 174-ФЗ);</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11"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w:t>
      </w:r>
      <w:r w:rsidR="00230912" w:rsidRPr="000671A0">
        <w:rPr>
          <w:sz w:val="28"/>
          <w:szCs w:val="28"/>
        </w:rPr>
        <w:t xml:space="preserve"> </w:t>
      </w:r>
      <w:r w:rsidRPr="000671A0">
        <w:rPr>
          <w:sz w:val="28"/>
          <w:szCs w:val="28"/>
        </w:rPr>
        <w:t xml:space="preserve">Минфина России от 31.12.2016 № 256н (далее - </w:t>
      </w:r>
      <w:hyperlink r:id="rId12" w:history="1">
        <w:r w:rsidRPr="000671A0">
          <w:rPr>
            <w:rStyle w:val="aa"/>
            <w:color w:val="auto"/>
            <w:sz w:val="28"/>
            <w:szCs w:val="28"/>
            <w:u w:val="none"/>
          </w:rPr>
          <w:t>СГС</w:t>
        </w:r>
      </w:hyperlink>
      <w:r w:rsidRPr="000671A0">
        <w:rPr>
          <w:sz w:val="28"/>
          <w:szCs w:val="28"/>
        </w:rPr>
        <w:t xml:space="preserve"> "Концептуальные основы");</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13"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"Основные </w:t>
      </w:r>
      <w:r w:rsidR="00230912" w:rsidRPr="000671A0">
        <w:rPr>
          <w:sz w:val="28"/>
          <w:szCs w:val="28"/>
        </w:rPr>
        <w:t xml:space="preserve"> </w:t>
      </w:r>
      <w:r w:rsidRPr="000671A0">
        <w:rPr>
          <w:sz w:val="28"/>
          <w:szCs w:val="28"/>
        </w:rPr>
        <w:t xml:space="preserve">средства", утвержденный Приказом Минфина России от 31.12.2016 № 257н (далее - </w:t>
      </w:r>
      <w:hyperlink r:id="rId14" w:history="1">
        <w:r w:rsidRPr="000671A0">
          <w:rPr>
            <w:rStyle w:val="aa"/>
            <w:color w:val="auto"/>
            <w:sz w:val="28"/>
            <w:szCs w:val="28"/>
            <w:u w:val="none"/>
          </w:rPr>
          <w:t>СГС</w:t>
        </w:r>
      </w:hyperlink>
      <w:r w:rsidRPr="000671A0">
        <w:rPr>
          <w:sz w:val="28"/>
          <w:szCs w:val="28"/>
        </w:rPr>
        <w:t xml:space="preserve"> "Основные средства");</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15"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"Аренда", </w:t>
      </w:r>
      <w:r w:rsidR="00230912" w:rsidRPr="000671A0">
        <w:rPr>
          <w:sz w:val="28"/>
          <w:szCs w:val="28"/>
        </w:rPr>
        <w:t xml:space="preserve"> </w:t>
      </w:r>
      <w:r w:rsidRPr="000671A0">
        <w:rPr>
          <w:sz w:val="28"/>
          <w:szCs w:val="28"/>
        </w:rPr>
        <w:t xml:space="preserve">утвержденный Приказом Минфина России от 31.12.2016 № 258н (далее - </w:t>
      </w:r>
      <w:hyperlink r:id="rId16" w:history="1">
        <w:r w:rsidRPr="000671A0">
          <w:rPr>
            <w:rStyle w:val="aa"/>
            <w:color w:val="auto"/>
            <w:sz w:val="28"/>
            <w:szCs w:val="28"/>
            <w:u w:val="none"/>
          </w:rPr>
          <w:t>СГС</w:t>
        </w:r>
      </w:hyperlink>
      <w:r w:rsidRPr="000671A0">
        <w:rPr>
          <w:sz w:val="28"/>
          <w:szCs w:val="28"/>
        </w:rPr>
        <w:t xml:space="preserve"> "Аренда");</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17"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0671A0">
          <w:rPr>
            <w:rStyle w:val="aa"/>
            <w:color w:val="auto"/>
            <w:sz w:val="28"/>
            <w:szCs w:val="28"/>
            <w:u w:val="none"/>
          </w:rPr>
          <w:t>СГС</w:t>
        </w:r>
      </w:hyperlink>
      <w:r w:rsidRPr="000671A0">
        <w:rPr>
          <w:sz w:val="28"/>
          <w:szCs w:val="28"/>
        </w:rPr>
        <w:t xml:space="preserve"> "Обесценение активов");</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19"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"Представление </w:t>
      </w:r>
      <w:r w:rsidR="00230912" w:rsidRPr="000671A0">
        <w:rPr>
          <w:sz w:val="28"/>
          <w:szCs w:val="28"/>
        </w:rPr>
        <w:t xml:space="preserve"> </w:t>
      </w:r>
      <w:r w:rsidRPr="000671A0">
        <w:rPr>
          <w:sz w:val="28"/>
          <w:szCs w:val="28"/>
        </w:rPr>
        <w:t xml:space="preserve">бухгалтерской (финансовой) отчетности", утвержденный Приказом Минфина России от 31.12.2016 № 260н (далее - </w:t>
      </w:r>
      <w:hyperlink r:id="rId20" w:history="1">
        <w:r w:rsidRPr="000671A0">
          <w:rPr>
            <w:rStyle w:val="aa"/>
            <w:color w:val="auto"/>
            <w:sz w:val="28"/>
            <w:szCs w:val="28"/>
            <w:u w:val="none"/>
          </w:rPr>
          <w:t>СГС</w:t>
        </w:r>
      </w:hyperlink>
      <w:r w:rsidRPr="000671A0">
        <w:rPr>
          <w:sz w:val="28"/>
          <w:szCs w:val="28"/>
        </w:rPr>
        <w:t xml:space="preserve"> "Представление отчетности");</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21"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0671A0">
          <w:rPr>
            <w:rStyle w:val="aa"/>
            <w:color w:val="auto"/>
            <w:sz w:val="28"/>
            <w:szCs w:val="28"/>
            <w:u w:val="none"/>
          </w:rPr>
          <w:t>СГС</w:t>
        </w:r>
      </w:hyperlink>
      <w:r w:rsidRPr="000671A0">
        <w:rPr>
          <w:sz w:val="28"/>
          <w:szCs w:val="28"/>
        </w:rPr>
        <w:t xml:space="preserve"> "Отчет о движении денежных средств");</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23"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0671A0">
          <w:rPr>
            <w:rStyle w:val="aa"/>
            <w:color w:val="auto"/>
            <w:sz w:val="28"/>
            <w:szCs w:val="28"/>
            <w:u w:val="none"/>
          </w:rPr>
          <w:t>СГС</w:t>
        </w:r>
      </w:hyperlink>
      <w:r w:rsidRPr="000671A0">
        <w:rPr>
          <w:sz w:val="28"/>
          <w:szCs w:val="28"/>
        </w:rPr>
        <w:t xml:space="preserve"> "Учетная политика");</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25"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"События после </w:t>
      </w:r>
      <w:r w:rsidR="00F84EAD" w:rsidRPr="000671A0">
        <w:rPr>
          <w:sz w:val="28"/>
          <w:szCs w:val="28"/>
        </w:rPr>
        <w:t>о</w:t>
      </w:r>
      <w:r w:rsidRPr="000671A0">
        <w:rPr>
          <w:sz w:val="28"/>
          <w:szCs w:val="28"/>
        </w:rPr>
        <w:t xml:space="preserve">тчетной даты", утвержденный Приказом Минфина России от 30.12.2017 № 275н (далее - </w:t>
      </w:r>
      <w:hyperlink r:id="rId26" w:history="1">
        <w:r w:rsidRPr="000671A0">
          <w:rPr>
            <w:rStyle w:val="aa"/>
            <w:color w:val="auto"/>
            <w:sz w:val="28"/>
            <w:szCs w:val="28"/>
            <w:u w:val="none"/>
          </w:rPr>
          <w:t>СГС</w:t>
        </w:r>
      </w:hyperlink>
      <w:r w:rsidRPr="000671A0">
        <w:rPr>
          <w:sz w:val="28"/>
          <w:szCs w:val="28"/>
        </w:rPr>
        <w:t xml:space="preserve"> "События после отчетной даты");</w:t>
      </w:r>
    </w:p>
    <w:p w:rsidR="00C7736E" w:rsidRPr="000671A0" w:rsidRDefault="00740D76" w:rsidP="001E0555">
      <w:pPr>
        <w:pStyle w:val="a9"/>
        <w:numPr>
          <w:ilvl w:val="0"/>
          <w:numId w:val="2"/>
        </w:numPr>
        <w:spacing w:after="0"/>
        <w:ind w:firstLine="284"/>
        <w:jc w:val="both"/>
        <w:rPr>
          <w:sz w:val="28"/>
          <w:szCs w:val="28"/>
        </w:rPr>
      </w:pPr>
      <w:r w:rsidRPr="000671A0">
        <w:rPr>
          <w:sz w:val="28"/>
          <w:szCs w:val="28"/>
        </w:rPr>
        <w:t xml:space="preserve">Федеральный </w:t>
      </w:r>
      <w:hyperlink r:id="rId27" w:history="1">
        <w:r w:rsidRPr="000671A0">
          <w:rPr>
            <w:rStyle w:val="aa"/>
            <w:color w:val="auto"/>
            <w:sz w:val="28"/>
            <w:szCs w:val="28"/>
            <w:u w:val="none"/>
          </w:rPr>
          <w:t>стандарт</w:t>
        </w:r>
      </w:hyperlink>
      <w:r w:rsidRPr="000671A0">
        <w:rPr>
          <w:sz w:val="28"/>
          <w:szCs w:val="28"/>
        </w:rPr>
        <w:t xml:space="preserve"> бухгалтерского учета для организаций государственного сектора "Доходы", </w:t>
      </w:r>
      <w:r w:rsidR="00BF2B3A" w:rsidRPr="000671A0">
        <w:rPr>
          <w:sz w:val="28"/>
          <w:szCs w:val="28"/>
        </w:rPr>
        <w:t xml:space="preserve">  </w:t>
      </w:r>
      <w:r w:rsidRPr="000671A0">
        <w:rPr>
          <w:sz w:val="28"/>
          <w:szCs w:val="28"/>
        </w:rPr>
        <w:t xml:space="preserve">утвержденный Приказом Минфина России от 27.02.2018 № 32н (далее - </w:t>
      </w:r>
      <w:hyperlink r:id="rId28" w:history="1">
        <w:r w:rsidRPr="000671A0">
          <w:rPr>
            <w:rStyle w:val="aa"/>
            <w:color w:val="auto"/>
            <w:sz w:val="28"/>
            <w:szCs w:val="28"/>
            <w:u w:val="none"/>
          </w:rPr>
          <w:t>СГС</w:t>
        </w:r>
      </w:hyperlink>
      <w:r w:rsidRPr="000671A0">
        <w:rPr>
          <w:sz w:val="28"/>
          <w:szCs w:val="28"/>
        </w:rPr>
        <w:t xml:space="preserve"> "Доходы");</w:t>
      </w:r>
    </w:p>
    <w:p w:rsidR="00E6109B" w:rsidRPr="000671A0" w:rsidRDefault="00486BCC" w:rsidP="001E0555">
      <w:pPr>
        <w:pStyle w:val="a9"/>
        <w:numPr>
          <w:ilvl w:val="0"/>
          <w:numId w:val="2"/>
        </w:numPr>
        <w:spacing w:after="0"/>
        <w:ind w:firstLine="284"/>
        <w:jc w:val="both"/>
        <w:rPr>
          <w:sz w:val="28"/>
          <w:szCs w:val="28"/>
        </w:rPr>
      </w:pPr>
      <w:r w:rsidRPr="000671A0">
        <w:rPr>
          <w:sz w:val="28"/>
          <w:szCs w:val="28"/>
        </w:rPr>
        <w:lastRenderedPageBreak/>
        <w:t>Федеральный стандарт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w:t>
      </w:r>
    </w:p>
    <w:p w:rsidR="00E6109B" w:rsidRPr="000671A0" w:rsidRDefault="000F0266" w:rsidP="001E0555">
      <w:pPr>
        <w:pStyle w:val="a9"/>
        <w:numPr>
          <w:ilvl w:val="0"/>
          <w:numId w:val="2"/>
        </w:numPr>
        <w:spacing w:after="0"/>
        <w:ind w:firstLine="284"/>
        <w:jc w:val="both"/>
        <w:rPr>
          <w:sz w:val="28"/>
          <w:szCs w:val="28"/>
        </w:rPr>
      </w:pPr>
      <w:r w:rsidRPr="000671A0">
        <w:rPr>
          <w:sz w:val="28"/>
          <w:szCs w:val="28"/>
        </w:rPr>
        <w:t>Федеральный стандарт “Концессионные соглашения”, утвержденный Приказом Минфина России от 29.06.2018 № 146н;</w:t>
      </w:r>
    </w:p>
    <w:p w:rsidR="000F0266" w:rsidRPr="000671A0" w:rsidRDefault="000F0266" w:rsidP="001E0555">
      <w:pPr>
        <w:pStyle w:val="a9"/>
        <w:numPr>
          <w:ilvl w:val="0"/>
          <w:numId w:val="2"/>
        </w:numPr>
        <w:spacing w:after="0"/>
        <w:ind w:firstLine="284"/>
        <w:jc w:val="both"/>
        <w:rPr>
          <w:sz w:val="28"/>
          <w:szCs w:val="28"/>
        </w:rPr>
      </w:pPr>
      <w:r w:rsidRPr="000671A0">
        <w:rPr>
          <w:sz w:val="28"/>
          <w:szCs w:val="28"/>
        </w:rPr>
        <w:t>Федеральный стандарт “Долгосрочные договоры”, утвержденный Приказом Минфина России от 29.06.2018 № 145н;</w:t>
      </w:r>
    </w:p>
    <w:p w:rsidR="00245D71" w:rsidRPr="000671A0" w:rsidRDefault="00245D71" w:rsidP="001E0555">
      <w:pPr>
        <w:pStyle w:val="a9"/>
        <w:numPr>
          <w:ilvl w:val="0"/>
          <w:numId w:val="2"/>
        </w:numPr>
        <w:spacing w:after="0"/>
        <w:ind w:firstLine="284"/>
        <w:jc w:val="both"/>
        <w:rPr>
          <w:sz w:val="28"/>
          <w:szCs w:val="28"/>
        </w:rPr>
      </w:pPr>
      <w:r w:rsidRPr="000671A0">
        <w:rPr>
          <w:sz w:val="28"/>
          <w:szCs w:val="28"/>
        </w:rPr>
        <w:t>Федеральный стандарт “Запасы”, утвержденный Приказом Минфина России от 07.12.2018 № 256н;</w:t>
      </w:r>
    </w:p>
    <w:p w:rsidR="006B01B3" w:rsidRPr="000671A0" w:rsidRDefault="006B01B3" w:rsidP="001E0555">
      <w:pPr>
        <w:pStyle w:val="a9"/>
        <w:numPr>
          <w:ilvl w:val="0"/>
          <w:numId w:val="2"/>
        </w:numPr>
        <w:spacing w:after="0"/>
        <w:ind w:firstLine="284"/>
        <w:jc w:val="both"/>
        <w:rPr>
          <w:sz w:val="28"/>
          <w:szCs w:val="28"/>
        </w:rPr>
      </w:pPr>
      <w:r w:rsidRPr="000671A0">
        <w:rPr>
          <w:sz w:val="28"/>
          <w:szCs w:val="28"/>
        </w:rPr>
        <w:t xml:space="preserve">Федеральный </w:t>
      </w:r>
      <w:r w:rsidR="000E6ABC" w:rsidRPr="000671A0">
        <w:rPr>
          <w:sz w:val="28"/>
          <w:szCs w:val="28"/>
        </w:rPr>
        <w:t>стандарт” Информация</w:t>
      </w:r>
      <w:r w:rsidR="00FC4F77" w:rsidRPr="000671A0">
        <w:rPr>
          <w:sz w:val="28"/>
          <w:szCs w:val="28"/>
        </w:rPr>
        <w:t xml:space="preserve"> </w:t>
      </w:r>
      <w:r w:rsidRPr="000671A0">
        <w:rPr>
          <w:sz w:val="28"/>
          <w:szCs w:val="28"/>
        </w:rPr>
        <w:t>о связанных сторонах”, утвержденный Приказом Минфина России от 30.12.2017 № 277;</w:t>
      </w:r>
    </w:p>
    <w:p w:rsidR="00F7650B" w:rsidRPr="000671A0" w:rsidRDefault="006B01B3" w:rsidP="006B01B3">
      <w:pPr>
        <w:jc w:val="both"/>
        <w:rPr>
          <w:sz w:val="28"/>
          <w:szCs w:val="28"/>
        </w:rPr>
      </w:pPr>
      <w:r w:rsidRPr="000671A0">
        <w:rPr>
          <w:sz w:val="28"/>
          <w:szCs w:val="28"/>
        </w:rPr>
        <w:t xml:space="preserve">     </w:t>
      </w:r>
      <w:r w:rsidR="00F7650B" w:rsidRPr="000671A0">
        <w:rPr>
          <w:sz w:val="28"/>
          <w:szCs w:val="28"/>
        </w:rPr>
        <w:t>-Федеральный стандарт «Бюджетная информация в бухгалтерской(финансовой)отчетности», утвержденный Приказом Минфина России от 28.02.20218 № 37н;</w:t>
      </w:r>
    </w:p>
    <w:p w:rsidR="001132C5" w:rsidRPr="000671A0" w:rsidRDefault="00F7650B" w:rsidP="006B01B3">
      <w:pPr>
        <w:jc w:val="both"/>
        <w:rPr>
          <w:sz w:val="28"/>
          <w:szCs w:val="28"/>
        </w:rPr>
      </w:pPr>
      <w:r w:rsidRPr="000671A0">
        <w:rPr>
          <w:sz w:val="28"/>
          <w:szCs w:val="28"/>
        </w:rPr>
        <w:t>-  Федеральный стандарт «Резервы», утвержденный Приказом Минфина России от 30.06.2018 № 124н;</w:t>
      </w:r>
    </w:p>
    <w:p w:rsidR="00F7650B" w:rsidRPr="000671A0" w:rsidRDefault="00F7650B" w:rsidP="006B01B3">
      <w:pPr>
        <w:jc w:val="both"/>
        <w:rPr>
          <w:sz w:val="28"/>
          <w:szCs w:val="28"/>
        </w:rPr>
      </w:pPr>
      <w:r w:rsidRPr="000671A0">
        <w:rPr>
          <w:sz w:val="28"/>
          <w:szCs w:val="28"/>
        </w:rPr>
        <w:t>- Федеральный стандарт «Долгосрочные договоры», утвержденный Приказом Минфина России от 29.06.2018 № 145н;</w:t>
      </w:r>
    </w:p>
    <w:p w:rsidR="006B01B3" w:rsidRPr="000671A0" w:rsidRDefault="006B01B3" w:rsidP="006B01B3">
      <w:pPr>
        <w:jc w:val="both"/>
        <w:rPr>
          <w:sz w:val="28"/>
          <w:szCs w:val="28"/>
        </w:rPr>
      </w:pPr>
      <w:r w:rsidRPr="000671A0">
        <w:rPr>
          <w:sz w:val="28"/>
          <w:szCs w:val="28"/>
        </w:rPr>
        <w:t xml:space="preserve">- Федеральный стандарт “Непроизведенные </w:t>
      </w:r>
      <w:r w:rsidR="000E6ABC" w:rsidRPr="000671A0">
        <w:rPr>
          <w:sz w:val="28"/>
          <w:szCs w:val="28"/>
        </w:rPr>
        <w:t>активы “</w:t>
      </w:r>
      <w:r w:rsidRPr="000671A0">
        <w:rPr>
          <w:sz w:val="28"/>
          <w:szCs w:val="28"/>
        </w:rPr>
        <w:t>, утвержденный Приказом Минфина России от 28.02.2018 № 34н;</w:t>
      </w:r>
    </w:p>
    <w:p w:rsidR="006B01B3" w:rsidRPr="000671A0" w:rsidRDefault="006B01B3" w:rsidP="006B01B3">
      <w:pPr>
        <w:jc w:val="both"/>
        <w:rPr>
          <w:sz w:val="28"/>
          <w:szCs w:val="28"/>
        </w:rPr>
      </w:pPr>
      <w:r w:rsidRPr="000671A0">
        <w:rPr>
          <w:sz w:val="28"/>
          <w:szCs w:val="28"/>
        </w:rPr>
        <w:t xml:space="preserve"> - Федеральный стандарт “Нематериальные </w:t>
      </w:r>
      <w:r w:rsidR="000E6ABC" w:rsidRPr="000671A0">
        <w:rPr>
          <w:sz w:val="28"/>
          <w:szCs w:val="28"/>
        </w:rPr>
        <w:t>активы “</w:t>
      </w:r>
      <w:r w:rsidRPr="000671A0">
        <w:rPr>
          <w:sz w:val="28"/>
          <w:szCs w:val="28"/>
        </w:rPr>
        <w:t>, утвержденный Приказом Минфина России от 15.11.2019 № 181н;</w:t>
      </w:r>
    </w:p>
    <w:p w:rsidR="006B01B3" w:rsidRPr="000671A0" w:rsidRDefault="006B01B3" w:rsidP="006B01B3">
      <w:pPr>
        <w:jc w:val="both"/>
        <w:rPr>
          <w:sz w:val="28"/>
          <w:szCs w:val="28"/>
        </w:rPr>
      </w:pPr>
      <w:r w:rsidRPr="000671A0">
        <w:rPr>
          <w:sz w:val="28"/>
          <w:szCs w:val="28"/>
        </w:rPr>
        <w:t xml:space="preserve">     - Федеральный стандарт “Затраты по</w:t>
      </w:r>
      <w:r w:rsidR="00FC4F77" w:rsidRPr="000671A0">
        <w:rPr>
          <w:sz w:val="28"/>
          <w:szCs w:val="28"/>
        </w:rPr>
        <w:t xml:space="preserve"> </w:t>
      </w:r>
      <w:r w:rsidR="000E6ABC" w:rsidRPr="000671A0">
        <w:rPr>
          <w:sz w:val="28"/>
          <w:szCs w:val="28"/>
        </w:rPr>
        <w:t>заимствованиям “</w:t>
      </w:r>
      <w:r w:rsidRPr="000671A0">
        <w:rPr>
          <w:sz w:val="28"/>
          <w:szCs w:val="28"/>
        </w:rPr>
        <w:t>, утвержденный Приказом Минфина России от 15.11.2019 № 182н;</w:t>
      </w:r>
    </w:p>
    <w:p w:rsidR="006B01B3" w:rsidRPr="000671A0" w:rsidRDefault="00FC4F77" w:rsidP="006B01B3">
      <w:pPr>
        <w:jc w:val="both"/>
        <w:rPr>
          <w:sz w:val="28"/>
          <w:szCs w:val="28"/>
        </w:rPr>
      </w:pPr>
      <w:r w:rsidRPr="000671A0">
        <w:rPr>
          <w:sz w:val="28"/>
          <w:szCs w:val="28"/>
        </w:rPr>
        <w:t xml:space="preserve">    - Федеральный стандарт “Совместная </w:t>
      </w:r>
      <w:r w:rsidR="000E6ABC" w:rsidRPr="000671A0">
        <w:rPr>
          <w:sz w:val="28"/>
          <w:szCs w:val="28"/>
        </w:rPr>
        <w:t>деятельность “</w:t>
      </w:r>
      <w:r w:rsidRPr="000671A0">
        <w:rPr>
          <w:sz w:val="28"/>
          <w:szCs w:val="28"/>
        </w:rPr>
        <w:t>, утвержденный Приказом Минфина России от 15.11.2019 № 183н;</w:t>
      </w:r>
    </w:p>
    <w:p w:rsidR="00FC4F77" w:rsidRPr="000671A0" w:rsidRDefault="00FC4F77" w:rsidP="006B01B3">
      <w:pPr>
        <w:jc w:val="both"/>
        <w:rPr>
          <w:sz w:val="28"/>
          <w:szCs w:val="28"/>
        </w:rPr>
      </w:pPr>
      <w:r w:rsidRPr="000671A0">
        <w:rPr>
          <w:sz w:val="28"/>
          <w:szCs w:val="28"/>
        </w:rPr>
        <w:t xml:space="preserve">    - Федеральный стандарт “Выплаты персоналу “, утвержденный Приказом Минфина России от 15.11.2019 № 184н;</w:t>
      </w:r>
    </w:p>
    <w:p w:rsidR="00FC4F77" w:rsidRPr="000671A0" w:rsidRDefault="00FC4F77" w:rsidP="006B01B3">
      <w:pPr>
        <w:jc w:val="both"/>
        <w:rPr>
          <w:sz w:val="28"/>
          <w:szCs w:val="28"/>
        </w:rPr>
      </w:pPr>
      <w:r w:rsidRPr="000671A0">
        <w:rPr>
          <w:sz w:val="28"/>
          <w:szCs w:val="28"/>
        </w:rPr>
        <w:t xml:space="preserve">    - Федеральный </w:t>
      </w:r>
      <w:r w:rsidR="000E6ABC" w:rsidRPr="000671A0">
        <w:rPr>
          <w:sz w:val="28"/>
          <w:szCs w:val="28"/>
        </w:rPr>
        <w:t>стандарт” Финансовые</w:t>
      </w:r>
      <w:r w:rsidRPr="000671A0">
        <w:rPr>
          <w:sz w:val="28"/>
          <w:szCs w:val="28"/>
        </w:rPr>
        <w:t xml:space="preserve"> инструменты”, утвержденный Приказом Минфина России от 30.06.2020 № 129н    </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Единый </w:t>
      </w:r>
      <w:hyperlink r:id="rId29" w:history="1">
        <w:r w:rsidRPr="000671A0">
          <w:rPr>
            <w:rStyle w:val="aa"/>
            <w:color w:val="auto"/>
            <w:sz w:val="28"/>
            <w:szCs w:val="28"/>
            <w:u w:val="none"/>
          </w:rPr>
          <w:t>план</w:t>
        </w:r>
      </w:hyperlink>
      <w:r w:rsidRPr="000671A0">
        <w:rPr>
          <w:sz w:val="28"/>
          <w:szCs w:val="28"/>
        </w:rPr>
        <w:t xml:space="preserve"> счетов бухгалтерского учета для органов государственной власти (государственных органов),</w:t>
      </w:r>
      <w:r w:rsidR="00230912" w:rsidRPr="000671A0">
        <w:rPr>
          <w:sz w:val="28"/>
          <w:szCs w:val="28"/>
        </w:rPr>
        <w:t xml:space="preserve"> </w:t>
      </w:r>
      <w:r w:rsidR="004021A4" w:rsidRPr="000671A0">
        <w:rPr>
          <w:sz w:val="28"/>
          <w:szCs w:val="28"/>
        </w:rPr>
        <w:t>о</w:t>
      </w:r>
      <w:r w:rsidRPr="000671A0">
        <w:rPr>
          <w:sz w:val="28"/>
          <w:szCs w:val="28"/>
        </w:rPr>
        <w:t xml:space="preserve">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w:t>
      </w:r>
      <w:r w:rsidR="00230912" w:rsidRPr="000671A0">
        <w:rPr>
          <w:sz w:val="28"/>
          <w:szCs w:val="28"/>
        </w:rPr>
        <w:t xml:space="preserve"> </w:t>
      </w:r>
      <w:r w:rsidRPr="000671A0">
        <w:rPr>
          <w:sz w:val="28"/>
          <w:szCs w:val="28"/>
        </w:rPr>
        <w:t xml:space="preserve">Минфина России от 01.12.2010 № 157н (далее - Единый </w:t>
      </w:r>
      <w:hyperlink r:id="rId30" w:history="1">
        <w:r w:rsidRPr="000671A0">
          <w:rPr>
            <w:rStyle w:val="aa"/>
            <w:color w:val="auto"/>
            <w:sz w:val="28"/>
            <w:szCs w:val="28"/>
            <w:u w:val="none"/>
          </w:rPr>
          <w:t>план</w:t>
        </w:r>
      </w:hyperlink>
      <w:r w:rsidRPr="000671A0">
        <w:rPr>
          <w:sz w:val="28"/>
          <w:szCs w:val="28"/>
        </w:rPr>
        <w:t xml:space="preserve"> счетов);</w:t>
      </w:r>
    </w:p>
    <w:p w:rsidR="00740D76" w:rsidRPr="000671A0" w:rsidRDefault="00746B44" w:rsidP="001E0555">
      <w:pPr>
        <w:pStyle w:val="a9"/>
        <w:numPr>
          <w:ilvl w:val="0"/>
          <w:numId w:val="2"/>
        </w:numPr>
        <w:spacing w:after="0"/>
        <w:ind w:firstLine="284"/>
        <w:jc w:val="both"/>
        <w:rPr>
          <w:sz w:val="28"/>
          <w:szCs w:val="28"/>
        </w:rPr>
      </w:pPr>
      <w:hyperlink r:id="rId31" w:history="1">
        <w:r w:rsidR="00740D76" w:rsidRPr="000671A0">
          <w:rPr>
            <w:rStyle w:val="aa"/>
            <w:color w:val="auto"/>
            <w:sz w:val="28"/>
            <w:szCs w:val="28"/>
            <w:u w:val="none"/>
          </w:rPr>
          <w:t>Инструкция</w:t>
        </w:r>
      </w:hyperlink>
      <w:r w:rsidR="00740D76" w:rsidRPr="000671A0">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2" w:history="1">
        <w:r w:rsidR="00740D76" w:rsidRPr="000671A0">
          <w:rPr>
            <w:rStyle w:val="aa"/>
            <w:color w:val="auto"/>
            <w:sz w:val="28"/>
            <w:szCs w:val="28"/>
            <w:u w:val="none"/>
          </w:rPr>
          <w:t>Инструкция</w:t>
        </w:r>
      </w:hyperlink>
      <w:r w:rsidR="00740D76" w:rsidRPr="000671A0">
        <w:rPr>
          <w:sz w:val="28"/>
          <w:szCs w:val="28"/>
        </w:rPr>
        <w:t xml:space="preserve"> № 157н);</w:t>
      </w:r>
    </w:p>
    <w:p w:rsidR="00740D76" w:rsidRPr="000671A0" w:rsidRDefault="00746B44" w:rsidP="001E0555">
      <w:pPr>
        <w:pStyle w:val="a9"/>
        <w:numPr>
          <w:ilvl w:val="0"/>
          <w:numId w:val="2"/>
        </w:numPr>
        <w:spacing w:after="0"/>
        <w:ind w:firstLine="284"/>
        <w:jc w:val="both"/>
        <w:rPr>
          <w:sz w:val="28"/>
          <w:szCs w:val="28"/>
        </w:rPr>
      </w:pPr>
      <w:hyperlink r:id="rId33" w:history="1">
        <w:r w:rsidR="00740D76" w:rsidRPr="000671A0">
          <w:rPr>
            <w:rStyle w:val="aa"/>
            <w:color w:val="auto"/>
            <w:sz w:val="28"/>
            <w:szCs w:val="28"/>
            <w:u w:val="none"/>
          </w:rPr>
          <w:t>План</w:t>
        </w:r>
      </w:hyperlink>
      <w:r w:rsidR="00740D76" w:rsidRPr="000671A0">
        <w:rPr>
          <w:sz w:val="28"/>
          <w:szCs w:val="28"/>
        </w:rPr>
        <w:t xml:space="preserve"> счетов бухгалтерского учета автономных учреждений, утвержденный Приказом Минфина России </w:t>
      </w:r>
      <w:r w:rsidR="000E6ABC" w:rsidRPr="000671A0">
        <w:rPr>
          <w:sz w:val="28"/>
          <w:szCs w:val="28"/>
        </w:rPr>
        <w:t>от 23.12.2010</w:t>
      </w:r>
      <w:r w:rsidR="00740D76" w:rsidRPr="000671A0">
        <w:rPr>
          <w:sz w:val="28"/>
          <w:szCs w:val="28"/>
        </w:rPr>
        <w:t xml:space="preserve"> № 183н (далее - </w:t>
      </w:r>
      <w:hyperlink r:id="rId34" w:history="1">
        <w:r w:rsidR="00740D76" w:rsidRPr="000671A0">
          <w:rPr>
            <w:rStyle w:val="aa"/>
            <w:color w:val="auto"/>
            <w:sz w:val="28"/>
            <w:szCs w:val="28"/>
            <w:u w:val="none"/>
          </w:rPr>
          <w:t>План</w:t>
        </w:r>
      </w:hyperlink>
      <w:r w:rsidR="00740D76" w:rsidRPr="000671A0">
        <w:rPr>
          <w:sz w:val="28"/>
          <w:szCs w:val="28"/>
        </w:rPr>
        <w:t xml:space="preserve"> счетов автономных учреждений);</w:t>
      </w:r>
    </w:p>
    <w:p w:rsidR="00740D76" w:rsidRPr="000671A0" w:rsidRDefault="00746B44" w:rsidP="001E0555">
      <w:pPr>
        <w:pStyle w:val="a9"/>
        <w:numPr>
          <w:ilvl w:val="0"/>
          <w:numId w:val="2"/>
        </w:numPr>
        <w:spacing w:after="0"/>
        <w:ind w:firstLine="284"/>
        <w:jc w:val="both"/>
        <w:rPr>
          <w:sz w:val="28"/>
          <w:szCs w:val="28"/>
        </w:rPr>
      </w:pPr>
      <w:hyperlink r:id="rId35" w:history="1">
        <w:r w:rsidR="00740D76" w:rsidRPr="000671A0">
          <w:rPr>
            <w:rStyle w:val="aa"/>
            <w:color w:val="auto"/>
            <w:sz w:val="28"/>
            <w:szCs w:val="28"/>
            <w:u w:val="none"/>
          </w:rPr>
          <w:t>Инструкция</w:t>
        </w:r>
      </w:hyperlink>
      <w:r w:rsidR="00740D76" w:rsidRPr="000671A0">
        <w:rPr>
          <w:sz w:val="28"/>
          <w:szCs w:val="28"/>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36" w:history="1">
        <w:r w:rsidR="00740D76" w:rsidRPr="000671A0">
          <w:rPr>
            <w:rStyle w:val="aa"/>
            <w:color w:val="auto"/>
            <w:sz w:val="28"/>
            <w:szCs w:val="28"/>
            <w:u w:val="none"/>
          </w:rPr>
          <w:t>Инструкция</w:t>
        </w:r>
      </w:hyperlink>
      <w:r w:rsidR="00740D76" w:rsidRPr="000671A0">
        <w:rPr>
          <w:sz w:val="28"/>
          <w:szCs w:val="28"/>
        </w:rPr>
        <w:t xml:space="preserve"> № 183н);</w:t>
      </w:r>
    </w:p>
    <w:p w:rsidR="00CD1163" w:rsidRPr="000671A0" w:rsidRDefault="00CD1163" w:rsidP="001E0555">
      <w:pPr>
        <w:pStyle w:val="Default"/>
        <w:numPr>
          <w:ilvl w:val="0"/>
          <w:numId w:val="2"/>
        </w:numPr>
        <w:spacing w:after="27"/>
        <w:ind w:firstLine="284"/>
        <w:jc w:val="both"/>
        <w:rPr>
          <w:color w:val="auto"/>
          <w:sz w:val="28"/>
          <w:szCs w:val="28"/>
        </w:rPr>
      </w:pPr>
      <w:r w:rsidRPr="000671A0">
        <w:rPr>
          <w:i/>
          <w:iCs/>
          <w:color w:val="auto"/>
          <w:sz w:val="28"/>
          <w:szCs w:val="28"/>
        </w:rPr>
        <w:t xml:space="preserve"> </w:t>
      </w:r>
      <w:r w:rsidRPr="000671A0">
        <w:rPr>
          <w:iCs/>
          <w:color w:val="auto"/>
          <w:sz w:val="28"/>
          <w:szCs w:val="28"/>
        </w:rPr>
        <w:t xml:space="preserve">План </w:t>
      </w:r>
      <w:r w:rsidRPr="000671A0">
        <w:rPr>
          <w:color w:val="auto"/>
          <w:sz w:val="28"/>
          <w:szCs w:val="28"/>
        </w:rPr>
        <w:t xml:space="preserve">счетов бухгалтерского учета бюджетных учреждений, утвержденный Приказом Минфина России     от 16.12.2010 № 174н (далее - </w:t>
      </w:r>
      <w:r w:rsidRPr="000671A0">
        <w:rPr>
          <w:i/>
          <w:iCs/>
          <w:color w:val="auto"/>
          <w:sz w:val="28"/>
          <w:szCs w:val="28"/>
        </w:rPr>
        <w:t xml:space="preserve">План </w:t>
      </w:r>
      <w:r w:rsidRPr="000671A0">
        <w:rPr>
          <w:color w:val="auto"/>
          <w:sz w:val="28"/>
          <w:szCs w:val="28"/>
        </w:rPr>
        <w:t xml:space="preserve">счетов бюджетных учреждений); </w:t>
      </w:r>
    </w:p>
    <w:p w:rsidR="00CD1163" w:rsidRPr="000671A0" w:rsidRDefault="00CD1163" w:rsidP="001E0555">
      <w:pPr>
        <w:pStyle w:val="Default"/>
        <w:numPr>
          <w:ilvl w:val="0"/>
          <w:numId w:val="2"/>
        </w:numPr>
        <w:ind w:firstLine="284"/>
        <w:jc w:val="both"/>
        <w:rPr>
          <w:color w:val="auto"/>
          <w:sz w:val="28"/>
          <w:szCs w:val="28"/>
        </w:rPr>
      </w:pPr>
      <w:r w:rsidRPr="000671A0">
        <w:rPr>
          <w:iCs/>
          <w:color w:val="auto"/>
          <w:sz w:val="28"/>
          <w:szCs w:val="28"/>
        </w:rPr>
        <w:t xml:space="preserve">Инструкция </w:t>
      </w:r>
      <w:r w:rsidRPr="000671A0">
        <w:rPr>
          <w:color w:val="auto"/>
          <w:sz w:val="28"/>
          <w:szCs w:val="28"/>
        </w:rPr>
        <w:t xml:space="preserve">по применению Плана счетов бухгалтерского учета бюджетных учреждений, утвержденная Приказом Минфина России от 16.12.2010 № 174н (далее - </w:t>
      </w:r>
      <w:r w:rsidRPr="000671A0">
        <w:rPr>
          <w:iCs/>
          <w:color w:val="auto"/>
          <w:sz w:val="28"/>
          <w:szCs w:val="28"/>
        </w:rPr>
        <w:t xml:space="preserve">Инструкция </w:t>
      </w:r>
      <w:r w:rsidRPr="000671A0">
        <w:rPr>
          <w:color w:val="auto"/>
          <w:sz w:val="28"/>
          <w:szCs w:val="28"/>
        </w:rPr>
        <w:t xml:space="preserve">№ 174н); </w:t>
      </w:r>
    </w:p>
    <w:p w:rsidR="00740D76" w:rsidRPr="000671A0" w:rsidRDefault="00746B44" w:rsidP="001E0555">
      <w:pPr>
        <w:pStyle w:val="a9"/>
        <w:numPr>
          <w:ilvl w:val="0"/>
          <w:numId w:val="2"/>
        </w:numPr>
        <w:spacing w:after="0"/>
        <w:ind w:firstLine="284"/>
        <w:jc w:val="both"/>
        <w:rPr>
          <w:sz w:val="28"/>
          <w:szCs w:val="28"/>
        </w:rPr>
      </w:pPr>
      <w:hyperlink r:id="rId37" w:history="1">
        <w:r w:rsidR="00740D76" w:rsidRPr="000671A0">
          <w:rPr>
            <w:rStyle w:val="aa"/>
            <w:color w:val="auto"/>
            <w:sz w:val="28"/>
            <w:szCs w:val="28"/>
            <w:u w:val="none"/>
          </w:rPr>
          <w:t>Приказ</w:t>
        </w:r>
      </w:hyperlink>
      <w:r w:rsidR="00740D76" w:rsidRPr="000671A0">
        <w:rPr>
          <w:sz w:val="28"/>
          <w:szCs w:val="28"/>
        </w:rPr>
        <w:t xml:space="preserve"> Минфина России от 30.03.2015 № 52н "Об утверждении форм первичных учетных документов и </w:t>
      </w:r>
      <w:r w:rsidR="002603BC" w:rsidRPr="000671A0">
        <w:rPr>
          <w:sz w:val="28"/>
          <w:szCs w:val="28"/>
        </w:rPr>
        <w:t xml:space="preserve"> </w:t>
      </w:r>
      <w:r w:rsidR="00740D76" w:rsidRPr="000671A0">
        <w:rPr>
          <w:sz w:val="28"/>
          <w:szCs w:val="28"/>
        </w:rPr>
        <w:t xml:space="preserve">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8" w:history="1">
        <w:r w:rsidR="00740D76" w:rsidRPr="000671A0">
          <w:rPr>
            <w:rStyle w:val="aa"/>
            <w:color w:val="auto"/>
            <w:sz w:val="28"/>
            <w:szCs w:val="28"/>
            <w:u w:val="none"/>
          </w:rPr>
          <w:t>Приказ</w:t>
        </w:r>
      </w:hyperlink>
      <w:r w:rsidR="00740D76" w:rsidRPr="000671A0">
        <w:rPr>
          <w:sz w:val="28"/>
          <w:szCs w:val="28"/>
        </w:rPr>
        <w:t xml:space="preserve"> Минфина России № 52н);</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Методические </w:t>
      </w:r>
      <w:hyperlink r:id="rId39" w:history="1">
        <w:r w:rsidRPr="000671A0">
          <w:rPr>
            <w:rStyle w:val="aa"/>
            <w:color w:val="auto"/>
            <w:sz w:val="28"/>
            <w:szCs w:val="28"/>
            <w:u w:val="none"/>
          </w:rPr>
          <w:t>указания</w:t>
        </w:r>
      </w:hyperlink>
      <w:r w:rsidRPr="000671A0">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0" w:history="1">
        <w:r w:rsidRPr="000671A0">
          <w:rPr>
            <w:rStyle w:val="aa"/>
            <w:color w:val="auto"/>
            <w:sz w:val="28"/>
            <w:szCs w:val="28"/>
            <w:u w:val="none"/>
          </w:rPr>
          <w:t>указания</w:t>
        </w:r>
      </w:hyperlink>
      <w:r w:rsidRPr="000671A0">
        <w:rPr>
          <w:sz w:val="28"/>
          <w:szCs w:val="28"/>
        </w:rPr>
        <w:t xml:space="preserve"> № 52н);</w:t>
      </w:r>
    </w:p>
    <w:p w:rsidR="00740D76" w:rsidRPr="000671A0" w:rsidRDefault="00746B44" w:rsidP="001E0555">
      <w:pPr>
        <w:pStyle w:val="a9"/>
        <w:numPr>
          <w:ilvl w:val="0"/>
          <w:numId w:val="2"/>
        </w:numPr>
        <w:spacing w:after="0"/>
        <w:ind w:firstLine="284"/>
        <w:jc w:val="both"/>
        <w:rPr>
          <w:sz w:val="28"/>
          <w:szCs w:val="28"/>
        </w:rPr>
      </w:pPr>
      <w:hyperlink r:id="rId41" w:history="1">
        <w:r w:rsidR="00740D76" w:rsidRPr="000671A0">
          <w:rPr>
            <w:rStyle w:val="aa"/>
            <w:color w:val="auto"/>
            <w:sz w:val="28"/>
            <w:szCs w:val="28"/>
            <w:u w:val="none"/>
          </w:rPr>
          <w:t>Указание</w:t>
        </w:r>
      </w:hyperlink>
      <w:r w:rsidR="00740D76" w:rsidRPr="000671A0">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2" w:history="1">
        <w:r w:rsidR="00740D76" w:rsidRPr="000671A0">
          <w:rPr>
            <w:rStyle w:val="aa"/>
            <w:color w:val="auto"/>
            <w:sz w:val="28"/>
            <w:szCs w:val="28"/>
            <w:u w:val="none"/>
          </w:rPr>
          <w:t>Указание</w:t>
        </w:r>
      </w:hyperlink>
      <w:r w:rsidR="00740D76" w:rsidRPr="000671A0">
        <w:rPr>
          <w:sz w:val="28"/>
          <w:szCs w:val="28"/>
        </w:rPr>
        <w:t xml:space="preserve"> № 3210-У);</w:t>
      </w:r>
    </w:p>
    <w:p w:rsidR="00740D76" w:rsidRPr="000671A0" w:rsidRDefault="00746B44" w:rsidP="001E0555">
      <w:pPr>
        <w:pStyle w:val="a9"/>
        <w:numPr>
          <w:ilvl w:val="0"/>
          <w:numId w:val="2"/>
        </w:numPr>
        <w:spacing w:after="0"/>
        <w:ind w:firstLine="284"/>
        <w:jc w:val="both"/>
        <w:rPr>
          <w:sz w:val="28"/>
          <w:szCs w:val="28"/>
        </w:rPr>
      </w:pPr>
      <w:hyperlink r:id="rId43" w:history="1">
        <w:r w:rsidR="00740D76" w:rsidRPr="000671A0">
          <w:rPr>
            <w:rStyle w:val="aa"/>
            <w:color w:val="auto"/>
            <w:sz w:val="28"/>
            <w:szCs w:val="28"/>
            <w:u w:val="none"/>
          </w:rPr>
          <w:t>Указание</w:t>
        </w:r>
      </w:hyperlink>
      <w:r w:rsidR="00740D76" w:rsidRPr="000671A0">
        <w:rPr>
          <w:sz w:val="28"/>
          <w:szCs w:val="28"/>
        </w:rPr>
        <w:t xml:space="preserve"> Банка России от 07.10.2013 № 3073-У "Об осуществлении наличных расчетов" (далее - </w:t>
      </w:r>
      <w:hyperlink r:id="rId44" w:history="1">
        <w:r w:rsidR="00740D76" w:rsidRPr="000671A0">
          <w:rPr>
            <w:rStyle w:val="aa"/>
            <w:color w:val="auto"/>
            <w:sz w:val="28"/>
            <w:szCs w:val="28"/>
            <w:u w:val="none"/>
          </w:rPr>
          <w:t>Указание</w:t>
        </w:r>
      </w:hyperlink>
      <w:r w:rsidR="00740D76" w:rsidRPr="000671A0">
        <w:rPr>
          <w:sz w:val="28"/>
          <w:szCs w:val="28"/>
        </w:rPr>
        <w:t xml:space="preserve"> № 3073-У);</w:t>
      </w:r>
    </w:p>
    <w:p w:rsidR="00740D76" w:rsidRPr="000671A0" w:rsidRDefault="00740D76" w:rsidP="001E0555">
      <w:pPr>
        <w:pStyle w:val="a9"/>
        <w:numPr>
          <w:ilvl w:val="0"/>
          <w:numId w:val="2"/>
        </w:numPr>
        <w:spacing w:after="0"/>
        <w:ind w:firstLine="284"/>
        <w:jc w:val="both"/>
        <w:rPr>
          <w:sz w:val="28"/>
          <w:szCs w:val="28"/>
        </w:rPr>
      </w:pPr>
      <w:r w:rsidRPr="000671A0">
        <w:rPr>
          <w:sz w:val="28"/>
          <w:szCs w:val="28"/>
        </w:rPr>
        <w:t xml:space="preserve">Методические </w:t>
      </w:r>
      <w:hyperlink r:id="rId45" w:history="1">
        <w:r w:rsidRPr="000671A0">
          <w:rPr>
            <w:rStyle w:val="aa"/>
            <w:color w:val="auto"/>
            <w:sz w:val="28"/>
            <w:szCs w:val="28"/>
            <w:u w:val="none"/>
          </w:rPr>
          <w:t>указания</w:t>
        </w:r>
      </w:hyperlink>
      <w:r w:rsidRPr="000671A0">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6" w:history="1">
        <w:r w:rsidRPr="000671A0">
          <w:rPr>
            <w:rStyle w:val="aa"/>
            <w:color w:val="auto"/>
            <w:sz w:val="28"/>
            <w:szCs w:val="28"/>
            <w:u w:val="none"/>
          </w:rPr>
          <w:t>указания</w:t>
        </w:r>
      </w:hyperlink>
      <w:r w:rsidRPr="000671A0">
        <w:rPr>
          <w:sz w:val="28"/>
          <w:szCs w:val="28"/>
        </w:rPr>
        <w:t xml:space="preserve"> № 49);</w:t>
      </w:r>
    </w:p>
    <w:p w:rsidR="001132C5" w:rsidRPr="000671A0" w:rsidRDefault="00746B44" w:rsidP="001E0555">
      <w:pPr>
        <w:pStyle w:val="a9"/>
        <w:numPr>
          <w:ilvl w:val="0"/>
          <w:numId w:val="2"/>
        </w:numPr>
        <w:spacing w:after="0"/>
        <w:ind w:firstLine="284"/>
        <w:jc w:val="both"/>
        <w:rPr>
          <w:rStyle w:val="aa"/>
          <w:color w:val="auto"/>
          <w:sz w:val="28"/>
          <w:szCs w:val="28"/>
          <w:u w:val="none"/>
        </w:rPr>
      </w:pPr>
      <w:hyperlink r:id="rId47" w:history="1">
        <w:r w:rsidR="00740D76" w:rsidRPr="000671A0">
          <w:rPr>
            <w:rStyle w:val="aa"/>
            <w:color w:val="auto"/>
            <w:sz w:val="28"/>
            <w:szCs w:val="28"/>
            <w:u w:val="none"/>
          </w:rPr>
          <w:t>Инструкция</w:t>
        </w:r>
      </w:hyperlink>
      <w:r w:rsidR="00740D76" w:rsidRPr="000671A0">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48" w:history="1">
        <w:r w:rsidR="00740D76" w:rsidRPr="000671A0">
          <w:rPr>
            <w:rStyle w:val="aa"/>
            <w:color w:val="auto"/>
            <w:sz w:val="28"/>
            <w:szCs w:val="28"/>
            <w:u w:val="none"/>
          </w:rPr>
          <w:t>Инструкция</w:t>
        </w:r>
      </w:hyperlink>
      <w:r w:rsidR="00740D76" w:rsidRPr="000671A0">
        <w:rPr>
          <w:sz w:val="28"/>
          <w:szCs w:val="28"/>
        </w:rPr>
        <w:t xml:space="preserve"> № 33н);</w:t>
      </w:r>
    </w:p>
    <w:p w:rsidR="00740D76" w:rsidRPr="000671A0" w:rsidRDefault="00746B44" w:rsidP="001E0555">
      <w:pPr>
        <w:pStyle w:val="a9"/>
        <w:numPr>
          <w:ilvl w:val="0"/>
          <w:numId w:val="2"/>
        </w:numPr>
        <w:tabs>
          <w:tab w:val="left" w:pos="0"/>
        </w:tabs>
        <w:spacing w:after="0"/>
        <w:ind w:firstLine="284"/>
        <w:jc w:val="both"/>
        <w:rPr>
          <w:sz w:val="28"/>
          <w:szCs w:val="28"/>
        </w:rPr>
      </w:pPr>
      <w:hyperlink r:id="rId49" w:history="1">
        <w:r w:rsidR="00740D76" w:rsidRPr="000671A0">
          <w:rPr>
            <w:rStyle w:val="aa"/>
            <w:color w:val="auto"/>
            <w:sz w:val="28"/>
            <w:szCs w:val="28"/>
            <w:u w:val="none"/>
          </w:rPr>
          <w:t>Порядок</w:t>
        </w:r>
      </w:hyperlink>
      <w:r w:rsidR="00740D76" w:rsidRPr="000671A0">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0" w:history="1">
        <w:r w:rsidR="00740D76" w:rsidRPr="000671A0">
          <w:rPr>
            <w:rStyle w:val="aa"/>
            <w:color w:val="auto"/>
            <w:sz w:val="28"/>
            <w:szCs w:val="28"/>
            <w:u w:val="none"/>
          </w:rPr>
          <w:t>Порядок</w:t>
        </w:r>
      </w:hyperlink>
      <w:r w:rsidR="00740D76" w:rsidRPr="000671A0">
        <w:rPr>
          <w:sz w:val="28"/>
          <w:szCs w:val="28"/>
        </w:rPr>
        <w:t xml:space="preserve"> № 132н);</w:t>
      </w:r>
    </w:p>
    <w:p w:rsidR="00740D76" w:rsidRPr="000671A0" w:rsidRDefault="002603BC" w:rsidP="007D388E">
      <w:pPr>
        <w:tabs>
          <w:tab w:val="left" w:pos="426"/>
        </w:tabs>
        <w:ind w:firstLine="284"/>
        <w:jc w:val="both"/>
        <w:rPr>
          <w:sz w:val="28"/>
          <w:szCs w:val="28"/>
        </w:rPr>
      </w:pPr>
      <w:r w:rsidRPr="000671A0">
        <w:rPr>
          <w:sz w:val="28"/>
          <w:szCs w:val="28"/>
        </w:rPr>
        <w:t xml:space="preserve">- </w:t>
      </w:r>
      <w:hyperlink r:id="rId51" w:history="1">
        <w:r w:rsidR="00740D76" w:rsidRPr="000671A0">
          <w:rPr>
            <w:rStyle w:val="aa"/>
            <w:color w:val="auto"/>
            <w:sz w:val="28"/>
            <w:szCs w:val="28"/>
            <w:u w:val="none"/>
          </w:rPr>
          <w:t>Порядок</w:t>
        </w:r>
      </w:hyperlink>
      <w:r w:rsidR="00740D76" w:rsidRPr="000671A0">
        <w:rPr>
          <w:sz w:val="28"/>
          <w:szCs w:val="28"/>
        </w:rPr>
        <w:t xml:space="preserve"> применения классификации операций сектора государственного управления, утвержденный </w:t>
      </w:r>
      <w:r w:rsidRPr="000671A0">
        <w:rPr>
          <w:sz w:val="28"/>
          <w:szCs w:val="28"/>
        </w:rPr>
        <w:t xml:space="preserve">     </w:t>
      </w:r>
      <w:r w:rsidR="00740D76" w:rsidRPr="000671A0">
        <w:rPr>
          <w:sz w:val="28"/>
          <w:szCs w:val="28"/>
        </w:rPr>
        <w:t xml:space="preserve">Приказом Минфина России от 29.11.2017 № 209н (далее - </w:t>
      </w:r>
      <w:hyperlink r:id="rId52" w:history="1">
        <w:r w:rsidR="00740D76" w:rsidRPr="000671A0">
          <w:rPr>
            <w:rStyle w:val="aa"/>
            <w:color w:val="auto"/>
            <w:sz w:val="28"/>
            <w:szCs w:val="28"/>
            <w:u w:val="none"/>
          </w:rPr>
          <w:t>Порядок</w:t>
        </w:r>
      </w:hyperlink>
      <w:r w:rsidR="00740D76" w:rsidRPr="000671A0">
        <w:rPr>
          <w:sz w:val="28"/>
          <w:szCs w:val="28"/>
        </w:rPr>
        <w:t xml:space="preserve"> применения КОСГУ, </w:t>
      </w:r>
      <w:hyperlink r:id="rId53" w:history="1">
        <w:r w:rsidR="00740D76" w:rsidRPr="000671A0">
          <w:rPr>
            <w:rStyle w:val="aa"/>
            <w:color w:val="auto"/>
            <w:sz w:val="28"/>
            <w:szCs w:val="28"/>
            <w:u w:val="none"/>
          </w:rPr>
          <w:t>Порядок</w:t>
        </w:r>
      </w:hyperlink>
      <w:r w:rsidR="00740D76" w:rsidRPr="000671A0">
        <w:rPr>
          <w:sz w:val="28"/>
          <w:szCs w:val="28"/>
        </w:rPr>
        <w:t xml:space="preserve"> № 209н);</w:t>
      </w:r>
    </w:p>
    <w:p w:rsidR="008B071C" w:rsidRPr="000671A0" w:rsidRDefault="002E15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w:t>
      </w:r>
      <w:r w:rsidR="00BF2B3A" w:rsidRPr="000671A0">
        <w:rPr>
          <w:rFonts w:ascii="Times New Roman" w:hAnsi="Times New Roman" w:cs="Times New Roman"/>
          <w:sz w:val="28"/>
          <w:szCs w:val="28"/>
        </w:rPr>
        <w:t xml:space="preserve"> </w:t>
      </w:r>
      <w:r w:rsidRPr="000671A0">
        <w:rPr>
          <w:rFonts w:ascii="Times New Roman" w:hAnsi="Times New Roman" w:cs="Times New Roman"/>
          <w:sz w:val="28"/>
          <w:szCs w:val="28"/>
        </w:rPr>
        <w:t xml:space="preserve">иными нормативными правовыми актами, регулирующими вопросы организации и ведения </w:t>
      </w:r>
      <w:r w:rsidR="00F84EAD" w:rsidRPr="000671A0">
        <w:rPr>
          <w:rFonts w:ascii="Times New Roman" w:hAnsi="Times New Roman" w:cs="Times New Roman"/>
          <w:sz w:val="28"/>
          <w:szCs w:val="28"/>
        </w:rPr>
        <w:t>б</w:t>
      </w:r>
      <w:r w:rsidRPr="000671A0">
        <w:rPr>
          <w:rFonts w:ascii="Times New Roman" w:hAnsi="Times New Roman" w:cs="Times New Roman"/>
          <w:sz w:val="28"/>
          <w:szCs w:val="28"/>
        </w:rPr>
        <w:t>ухгалтерского учета.</w:t>
      </w:r>
    </w:p>
    <w:p w:rsidR="000B7EBB" w:rsidRPr="000671A0" w:rsidRDefault="006A43A0"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1A003D" w:rsidRPr="000671A0">
        <w:rPr>
          <w:rFonts w:ascii="Times New Roman" w:hAnsi="Times New Roman" w:cs="Times New Roman"/>
          <w:sz w:val="28"/>
          <w:szCs w:val="28"/>
        </w:rPr>
        <w:t>2</w:t>
      </w:r>
      <w:r w:rsidR="000B7EBB" w:rsidRPr="000671A0">
        <w:rPr>
          <w:rFonts w:ascii="Times New Roman" w:hAnsi="Times New Roman" w:cs="Times New Roman"/>
          <w:sz w:val="28"/>
          <w:szCs w:val="28"/>
        </w:rPr>
        <w:t>. Рабочий план счетов бухгалтерского учета, перечень забалансовых</w:t>
      </w:r>
      <w:r w:rsidR="00B12670" w:rsidRPr="000671A0">
        <w:rPr>
          <w:rFonts w:ascii="Times New Roman" w:hAnsi="Times New Roman" w:cs="Times New Roman"/>
          <w:sz w:val="28"/>
          <w:szCs w:val="28"/>
        </w:rPr>
        <w:t xml:space="preserve"> </w:t>
      </w:r>
      <w:r w:rsidR="000B7EBB" w:rsidRPr="000671A0">
        <w:rPr>
          <w:rFonts w:ascii="Times New Roman" w:hAnsi="Times New Roman" w:cs="Times New Roman"/>
          <w:sz w:val="28"/>
          <w:szCs w:val="28"/>
        </w:rPr>
        <w:t xml:space="preserve">счетов </w:t>
      </w:r>
      <w:r w:rsidR="003B429E" w:rsidRPr="000671A0">
        <w:rPr>
          <w:rFonts w:ascii="Times New Roman" w:hAnsi="Times New Roman" w:cs="Times New Roman"/>
          <w:sz w:val="28"/>
          <w:szCs w:val="28"/>
        </w:rPr>
        <w:t>применяется</w:t>
      </w:r>
      <w:r w:rsidR="000B7EBB" w:rsidRPr="000671A0">
        <w:rPr>
          <w:rFonts w:ascii="Times New Roman" w:hAnsi="Times New Roman" w:cs="Times New Roman"/>
          <w:sz w:val="28"/>
          <w:szCs w:val="28"/>
        </w:rPr>
        <w:t xml:space="preserve"> на основе Единого </w:t>
      </w:r>
      <w:hyperlink r:id="rId54" w:history="1">
        <w:r w:rsidR="000B7EBB" w:rsidRPr="000671A0">
          <w:rPr>
            <w:rFonts w:ascii="Times New Roman" w:hAnsi="Times New Roman" w:cs="Times New Roman"/>
            <w:sz w:val="28"/>
            <w:szCs w:val="28"/>
          </w:rPr>
          <w:t>плана</w:t>
        </w:r>
      </w:hyperlink>
      <w:r w:rsidR="000B7EBB" w:rsidRPr="000671A0">
        <w:rPr>
          <w:rFonts w:ascii="Times New Roman" w:hAnsi="Times New Roman" w:cs="Times New Roman"/>
          <w:sz w:val="28"/>
          <w:szCs w:val="28"/>
        </w:rPr>
        <w:t xml:space="preserve"> счетов бухгалтерского учета, утвержденного Приказом Минфина России от 01.12.2010 N 157н, и </w:t>
      </w:r>
      <w:hyperlink r:id="rId55" w:history="1">
        <w:r w:rsidR="000B7EBB" w:rsidRPr="000671A0">
          <w:rPr>
            <w:rFonts w:ascii="Times New Roman" w:hAnsi="Times New Roman" w:cs="Times New Roman"/>
            <w:sz w:val="28"/>
            <w:szCs w:val="28"/>
          </w:rPr>
          <w:t>Плана</w:t>
        </w:r>
      </w:hyperlink>
      <w:r w:rsidR="000B7EBB" w:rsidRPr="000671A0">
        <w:rPr>
          <w:rFonts w:ascii="Times New Roman" w:hAnsi="Times New Roman" w:cs="Times New Roman"/>
          <w:sz w:val="28"/>
          <w:szCs w:val="28"/>
        </w:rPr>
        <w:t xml:space="preserve"> счетов бухгалтерского учета </w:t>
      </w:r>
      <w:r w:rsidR="00AA7B3E" w:rsidRPr="000671A0">
        <w:rPr>
          <w:rFonts w:ascii="Times New Roman" w:hAnsi="Times New Roman" w:cs="Times New Roman"/>
          <w:sz w:val="28"/>
          <w:szCs w:val="28"/>
        </w:rPr>
        <w:t>автономных</w:t>
      </w:r>
      <w:r w:rsidR="000B7EBB" w:rsidRPr="000671A0">
        <w:rPr>
          <w:rFonts w:ascii="Times New Roman" w:hAnsi="Times New Roman" w:cs="Times New Roman"/>
          <w:sz w:val="28"/>
          <w:szCs w:val="28"/>
        </w:rPr>
        <w:t xml:space="preserve"> учреждений, утвержденного Приказом Минфина России от </w:t>
      </w:r>
      <w:r w:rsidR="00AA7B3E" w:rsidRPr="000671A0">
        <w:rPr>
          <w:rFonts w:ascii="Times New Roman" w:hAnsi="Times New Roman" w:cs="Times New Roman"/>
          <w:sz w:val="28"/>
          <w:szCs w:val="28"/>
        </w:rPr>
        <w:t>23.</w:t>
      </w:r>
      <w:r w:rsidR="000B7EBB" w:rsidRPr="000671A0">
        <w:rPr>
          <w:rFonts w:ascii="Times New Roman" w:hAnsi="Times New Roman" w:cs="Times New Roman"/>
          <w:sz w:val="28"/>
          <w:szCs w:val="28"/>
        </w:rPr>
        <w:t>12.2010 N 1</w:t>
      </w:r>
      <w:r w:rsidR="00AA7B3E" w:rsidRPr="000671A0">
        <w:rPr>
          <w:rFonts w:ascii="Times New Roman" w:hAnsi="Times New Roman" w:cs="Times New Roman"/>
          <w:sz w:val="28"/>
          <w:szCs w:val="28"/>
        </w:rPr>
        <w:t>83</w:t>
      </w:r>
      <w:r w:rsidR="000B7EBB" w:rsidRPr="000671A0">
        <w:rPr>
          <w:rFonts w:ascii="Times New Roman" w:hAnsi="Times New Roman" w:cs="Times New Roman"/>
          <w:sz w:val="28"/>
          <w:szCs w:val="28"/>
        </w:rPr>
        <w:t>н,</w:t>
      </w:r>
      <w:r w:rsidR="002E150C" w:rsidRPr="000671A0">
        <w:rPr>
          <w:rFonts w:ascii="Times New Roman" w:hAnsi="Times New Roman" w:cs="Times New Roman"/>
          <w:iCs/>
          <w:sz w:val="28"/>
          <w:szCs w:val="28"/>
        </w:rPr>
        <w:t xml:space="preserve"> План</w:t>
      </w:r>
      <w:r w:rsidR="002E150C" w:rsidRPr="000671A0">
        <w:rPr>
          <w:rFonts w:ascii="Times New Roman" w:hAnsi="Times New Roman" w:cs="Times New Roman"/>
          <w:i/>
          <w:iCs/>
          <w:sz w:val="28"/>
          <w:szCs w:val="28"/>
        </w:rPr>
        <w:t xml:space="preserve"> </w:t>
      </w:r>
      <w:r w:rsidR="002E150C" w:rsidRPr="000671A0">
        <w:rPr>
          <w:rFonts w:ascii="Times New Roman" w:hAnsi="Times New Roman" w:cs="Times New Roman"/>
          <w:sz w:val="28"/>
          <w:szCs w:val="28"/>
        </w:rPr>
        <w:t>счетов бухгалтерского учета бюджетных учреждений, утвержденный Приказом Минфина России от 16.12.2010 № 174н</w:t>
      </w:r>
      <w:r w:rsidR="003B429E" w:rsidRPr="000671A0">
        <w:rPr>
          <w:rFonts w:ascii="Times New Roman" w:hAnsi="Times New Roman" w:cs="Times New Roman"/>
          <w:sz w:val="28"/>
          <w:szCs w:val="28"/>
        </w:rPr>
        <w:t>.</w:t>
      </w:r>
      <w:r w:rsidR="002E150C" w:rsidRPr="000671A0">
        <w:rPr>
          <w:rFonts w:ascii="Times New Roman" w:hAnsi="Times New Roman" w:cs="Times New Roman"/>
          <w:sz w:val="28"/>
          <w:szCs w:val="28"/>
        </w:rPr>
        <w:t xml:space="preserve"> </w:t>
      </w:r>
      <w:r w:rsidR="000B7EBB" w:rsidRPr="000671A0">
        <w:rPr>
          <w:rFonts w:ascii="Times New Roman" w:hAnsi="Times New Roman" w:cs="Times New Roman"/>
          <w:sz w:val="28"/>
          <w:szCs w:val="28"/>
        </w:rPr>
        <w:t>Рабочий план счетов формируется в составе номеров счетов учета для ведения синтетического и аналитического учета.</w:t>
      </w:r>
    </w:p>
    <w:p w:rsidR="000B7EBB" w:rsidRPr="000671A0" w:rsidRDefault="000B7EBB" w:rsidP="007D388E">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Рабочий план счетов</w:t>
      </w:r>
      <w:r w:rsidR="003B429E" w:rsidRPr="000671A0">
        <w:rPr>
          <w:rFonts w:ascii="Times New Roman" w:hAnsi="Times New Roman" w:cs="Times New Roman"/>
          <w:sz w:val="28"/>
          <w:szCs w:val="28"/>
        </w:rPr>
        <w:t>:</w:t>
      </w:r>
      <w:r w:rsidRPr="000671A0">
        <w:rPr>
          <w:rFonts w:ascii="Times New Roman" w:hAnsi="Times New Roman" w:cs="Times New Roman"/>
          <w:sz w:val="28"/>
          <w:szCs w:val="28"/>
        </w:rPr>
        <w:t xml:space="preserve"> номер счета учета состоит: с 1-4-й   код раздела, подраздела, с 5-14-й нули, с 15-17-й вид </w:t>
      </w:r>
      <w:r w:rsidR="009B00EE" w:rsidRPr="000671A0">
        <w:rPr>
          <w:rFonts w:ascii="Times New Roman" w:hAnsi="Times New Roman" w:cs="Times New Roman"/>
          <w:sz w:val="28"/>
          <w:szCs w:val="28"/>
        </w:rPr>
        <w:t xml:space="preserve">доходов, </w:t>
      </w:r>
      <w:r w:rsidRPr="000671A0">
        <w:rPr>
          <w:rFonts w:ascii="Times New Roman" w:hAnsi="Times New Roman" w:cs="Times New Roman"/>
          <w:sz w:val="28"/>
          <w:szCs w:val="28"/>
        </w:rPr>
        <w:t xml:space="preserve">расходов, 18-й - КФО 2,3,4,5, 19-23-й код объекта учета, с 24-26-й </w:t>
      </w:r>
      <w:r w:rsidR="009B00EE" w:rsidRPr="000671A0">
        <w:rPr>
          <w:rFonts w:ascii="Times New Roman" w:hAnsi="Times New Roman" w:cs="Times New Roman"/>
          <w:sz w:val="28"/>
          <w:szCs w:val="28"/>
        </w:rPr>
        <w:t>КОСГУ</w:t>
      </w:r>
      <w:r w:rsidR="000A3919">
        <w:rPr>
          <w:rFonts w:ascii="Times New Roman" w:hAnsi="Times New Roman" w:cs="Times New Roman"/>
          <w:sz w:val="28"/>
          <w:szCs w:val="28"/>
        </w:rPr>
        <w:t>.</w:t>
      </w:r>
      <w:r w:rsidR="00BF0586">
        <w:rPr>
          <w:rFonts w:ascii="Times New Roman" w:hAnsi="Times New Roman" w:cs="Times New Roman"/>
          <w:sz w:val="28"/>
          <w:szCs w:val="28"/>
        </w:rPr>
        <w:t xml:space="preserve"> </w:t>
      </w:r>
    </w:p>
    <w:p w:rsidR="000B7EBB" w:rsidRPr="000671A0" w:rsidRDefault="006A43A0" w:rsidP="007D388E">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0B7EBB" w:rsidRPr="000671A0">
        <w:rPr>
          <w:rFonts w:ascii="Times New Roman" w:hAnsi="Times New Roman" w:cs="Times New Roman"/>
          <w:sz w:val="28"/>
          <w:szCs w:val="28"/>
        </w:rPr>
        <w:t xml:space="preserve">3. </w:t>
      </w:r>
      <w:r w:rsidR="00AC618D" w:rsidRPr="000671A0">
        <w:rPr>
          <w:rFonts w:ascii="Times New Roman" w:hAnsi="Times New Roman" w:cs="Times New Roman"/>
          <w:sz w:val="28"/>
          <w:szCs w:val="28"/>
        </w:rPr>
        <w:t xml:space="preserve">Бухгалтерский учет ведется в соответствии с рабочим планом счетов в </w:t>
      </w:r>
      <w:r w:rsidR="000A3919">
        <w:rPr>
          <w:rFonts w:ascii="Times New Roman" w:hAnsi="Times New Roman" w:cs="Times New Roman"/>
          <w:sz w:val="28"/>
          <w:szCs w:val="28"/>
        </w:rPr>
        <w:t>разрезе аналитических признаков (</w:t>
      </w:r>
      <w:r w:rsidR="000A3919" w:rsidRPr="00BF0586">
        <w:rPr>
          <w:rFonts w:ascii="Times New Roman" w:hAnsi="Times New Roman" w:cs="Times New Roman"/>
          <w:b/>
          <w:sz w:val="28"/>
          <w:szCs w:val="28"/>
        </w:rPr>
        <w:t xml:space="preserve">Приложение № </w:t>
      </w:r>
      <w:r w:rsidR="000A3919">
        <w:rPr>
          <w:rFonts w:ascii="Times New Roman" w:hAnsi="Times New Roman" w:cs="Times New Roman"/>
          <w:b/>
          <w:sz w:val="28"/>
          <w:szCs w:val="28"/>
        </w:rPr>
        <w:t>4</w:t>
      </w:r>
      <w:r w:rsidR="000A3919">
        <w:rPr>
          <w:rFonts w:ascii="Times New Roman" w:hAnsi="Times New Roman" w:cs="Times New Roman"/>
          <w:sz w:val="28"/>
          <w:szCs w:val="28"/>
        </w:rPr>
        <w:t>)</w:t>
      </w:r>
      <w:r w:rsidR="000A3919" w:rsidRPr="000671A0">
        <w:rPr>
          <w:rFonts w:ascii="Times New Roman" w:hAnsi="Times New Roman" w:cs="Times New Roman"/>
          <w:sz w:val="28"/>
          <w:szCs w:val="28"/>
        </w:rPr>
        <w:t>.</w:t>
      </w:r>
    </w:p>
    <w:p w:rsidR="00581284" w:rsidRPr="00581284" w:rsidRDefault="006A43A0" w:rsidP="00BF0586">
      <w:pPr>
        <w:pStyle w:val="af4"/>
        <w:ind w:firstLine="709"/>
        <w:jc w:val="both"/>
        <w:rPr>
          <w:sz w:val="28"/>
          <w:szCs w:val="28"/>
          <w:lang w:eastAsia="ru-RU"/>
        </w:rPr>
      </w:pPr>
      <w:r w:rsidRPr="000671A0">
        <w:rPr>
          <w:sz w:val="28"/>
          <w:szCs w:val="28"/>
        </w:rPr>
        <w:t>1.</w:t>
      </w:r>
      <w:r w:rsidR="00F84EAD" w:rsidRPr="000671A0">
        <w:rPr>
          <w:sz w:val="28"/>
          <w:szCs w:val="28"/>
        </w:rPr>
        <w:t>4</w:t>
      </w:r>
      <w:r w:rsidR="000B7EBB" w:rsidRPr="000671A0">
        <w:rPr>
          <w:sz w:val="28"/>
          <w:szCs w:val="28"/>
          <w:lang w:eastAsia="ru-RU"/>
        </w:rPr>
        <w:t>.</w:t>
      </w:r>
      <w:r w:rsidR="00581284">
        <w:rPr>
          <w:sz w:val="28"/>
          <w:szCs w:val="28"/>
          <w:lang w:eastAsia="ru-RU"/>
        </w:rPr>
        <w:t xml:space="preserve"> </w:t>
      </w:r>
      <w:r w:rsidR="00581284" w:rsidRPr="00581284">
        <w:rPr>
          <w:sz w:val="28"/>
          <w:szCs w:val="28"/>
          <w:lang w:eastAsia="ru-RU"/>
        </w:rPr>
        <w:t xml:space="preserve">Основной деятельностью </w:t>
      </w:r>
      <w:r w:rsidR="00581284">
        <w:rPr>
          <w:sz w:val="28"/>
          <w:szCs w:val="28"/>
          <w:lang w:eastAsia="ru-RU"/>
        </w:rPr>
        <w:t>учреждения</w:t>
      </w:r>
      <w:r w:rsidR="00581284" w:rsidRPr="00581284">
        <w:rPr>
          <w:sz w:val="28"/>
          <w:szCs w:val="28"/>
          <w:lang w:eastAsia="ru-RU"/>
        </w:rPr>
        <w:t xml:space="preserve"> признается деятельность, связанная с выполнением работ, оказанием услуг в соответствии с муниципальным </w:t>
      </w:r>
      <w:r w:rsidR="00BF0586">
        <w:rPr>
          <w:sz w:val="28"/>
          <w:szCs w:val="28"/>
          <w:lang w:eastAsia="ru-RU"/>
        </w:rPr>
        <w:t>заданием.</w:t>
      </w:r>
    </w:p>
    <w:p w:rsidR="00581284" w:rsidRPr="00581284" w:rsidRDefault="00581284" w:rsidP="00BF0586">
      <w:pPr>
        <w:pStyle w:val="af4"/>
        <w:ind w:firstLine="709"/>
        <w:jc w:val="both"/>
        <w:rPr>
          <w:sz w:val="28"/>
          <w:szCs w:val="28"/>
          <w:lang w:eastAsia="ru-RU"/>
        </w:rPr>
      </w:pPr>
      <w:r w:rsidRPr="00581284">
        <w:rPr>
          <w:sz w:val="28"/>
          <w:szCs w:val="28"/>
          <w:lang w:eastAsia="ru-RU"/>
        </w:rPr>
        <w:t xml:space="preserve">Условия и порядок формирования государственного (муниципального) задания, а также порядок финансового обеспечения его выполнения определяются </w:t>
      </w:r>
      <w:r w:rsidR="00BF0586">
        <w:rPr>
          <w:sz w:val="28"/>
          <w:szCs w:val="28"/>
          <w:lang w:eastAsia="ru-RU"/>
        </w:rPr>
        <w:t>учредителем</w:t>
      </w:r>
      <w:r w:rsidRPr="00581284">
        <w:rPr>
          <w:sz w:val="28"/>
          <w:szCs w:val="28"/>
          <w:lang w:eastAsia="ru-RU"/>
        </w:rPr>
        <w:t>.</w:t>
      </w:r>
    </w:p>
    <w:p w:rsidR="000B7EBB" w:rsidRPr="000671A0" w:rsidRDefault="000B7EBB" w:rsidP="00BF0586">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w:t>
      </w:r>
      <w:r w:rsidR="006A43A0" w:rsidRPr="000671A0">
        <w:rPr>
          <w:rFonts w:ascii="Times New Roman" w:hAnsi="Times New Roman" w:cs="Times New Roman"/>
          <w:sz w:val="28"/>
          <w:szCs w:val="28"/>
        </w:rPr>
        <w:t>1.</w:t>
      </w:r>
      <w:r w:rsidR="00F84EAD" w:rsidRPr="000671A0">
        <w:rPr>
          <w:rFonts w:ascii="Times New Roman" w:hAnsi="Times New Roman" w:cs="Times New Roman"/>
          <w:sz w:val="28"/>
          <w:szCs w:val="28"/>
        </w:rPr>
        <w:t>5</w:t>
      </w:r>
      <w:r w:rsidRPr="000671A0">
        <w:rPr>
          <w:rFonts w:ascii="Times New Roman" w:hAnsi="Times New Roman" w:cs="Times New Roman"/>
          <w:sz w:val="28"/>
          <w:szCs w:val="28"/>
        </w:rPr>
        <w:t xml:space="preserve">. Учреждением при осуществлении своей деятельности применяются следующие коды вида </w:t>
      </w:r>
      <w:r w:rsidR="00604E0D" w:rsidRPr="000671A0">
        <w:rPr>
          <w:rFonts w:ascii="Times New Roman" w:hAnsi="Times New Roman" w:cs="Times New Roman"/>
          <w:sz w:val="28"/>
          <w:szCs w:val="28"/>
        </w:rPr>
        <w:t>ф</w:t>
      </w:r>
      <w:r w:rsidRPr="000671A0">
        <w:rPr>
          <w:rFonts w:ascii="Times New Roman" w:hAnsi="Times New Roman" w:cs="Times New Roman"/>
          <w:sz w:val="28"/>
          <w:szCs w:val="28"/>
        </w:rPr>
        <w:t>инансового обеспечения (деятельности):</w:t>
      </w:r>
    </w:p>
    <w:p w:rsidR="000B7EBB" w:rsidRPr="000671A0" w:rsidRDefault="00746B44" w:rsidP="00406124">
      <w:pPr>
        <w:pStyle w:val="ConsPlusNormal"/>
        <w:ind w:firstLine="284"/>
        <w:rPr>
          <w:rFonts w:ascii="Times New Roman" w:hAnsi="Times New Roman" w:cs="Times New Roman"/>
          <w:sz w:val="28"/>
          <w:szCs w:val="28"/>
        </w:rPr>
      </w:pPr>
      <w:hyperlink r:id="rId56" w:history="1">
        <w:r w:rsidR="000B7EBB" w:rsidRPr="000671A0">
          <w:rPr>
            <w:rFonts w:ascii="Times New Roman" w:hAnsi="Times New Roman" w:cs="Times New Roman"/>
            <w:sz w:val="28"/>
            <w:szCs w:val="28"/>
          </w:rPr>
          <w:t>"2"</w:t>
        </w:r>
      </w:hyperlink>
      <w:r w:rsidR="000B7EBB" w:rsidRPr="000671A0">
        <w:rPr>
          <w:rFonts w:ascii="Times New Roman" w:hAnsi="Times New Roman" w:cs="Times New Roman"/>
          <w:sz w:val="28"/>
          <w:szCs w:val="28"/>
        </w:rPr>
        <w:t xml:space="preserve"> - приносящая доход деятельность (собственные доходы учреждения);</w:t>
      </w:r>
    </w:p>
    <w:p w:rsidR="000B7EBB" w:rsidRPr="000671A0" w:rsidRDefault="00746B44" w:rsidP="00406124">
      <w:pPr>
        <w:pStyle w:val="ConsPlusNormal"/>
        <w:ind w:firstLine="284"/>
        <w:rPr>
          <w:rFonts w:ascii="Times New Roman" w:hAnsi="Times New Roman" w:cs="Times New Roman"/>
          <w:sz w:val="28"/>
          <w:szCs w:val="28"/>
        </w:rPr>
      </w:pPr>
      <w:hyperlink r:id="rId57" w:history="1">
        <w:r w:rsidR="000B7EBB" w:rsidRPr="000671A0">
          <w:rPr>
            <w:rFonts w:ascii="Times New Roman" w:hAnsi="Times New Roman" w:cs="Times New Roman"/>
            <w:sz w:val="28"/>
            <w:szCs w:val="28"/>
          </w:rPr>
          <w:t>"3"</w:t>
        </w:r>
      </w:hyperlink>
      <w:r w:rsidR="000B7EBB" w:rsidRPr="000671A0">
        <w:rPr>
          <w:rFonts w:ascii="Times New Roman" w:hAnsi="Times New Roman" w:cs="Times New Roman"/>
          <w:sz w:val="28"/>
          <w:szCs w:val="28"/>
        </w:rPr>
        <w:t xml:space="preserve"> - средства во временном распоряжении;</w:t>
      </w:r>
    </w:p>
    <w:p w:rsidR="000B7EBB" w:rsidRPr="000671A0" w:rsidRDefault="00746B44" w:rsidP="00406124">
      <w:pPr>
        <w:pStyle w:val="ConsPlusNormal"/>
        <w:ind w:firstLine="284"/>
        <w:rPr>
          <w:rFonts w:ascii="Times New Roman" w:hAnsi="Times New Roman" w:cs="Times New Roman"/>
          <w:sz w:val="28"/>
          <w:szCs w:val="28"/>
        </w:rPr>
      </w:pPr>
      <w:hyperlink r:id="rId58" w:history="1">
        <w:r w:rsidR="000B7EBB" w:rsidRPr="000671A0">
          <w:rPr>
            <w:rFonts w:ascii="Times New Roman" w:hAnsi="Times New Roman" w:cs="Times New Roman"/>
            <w:sz w:val="28"/>
            <w:szCs w:val="28"/>
          </w:rPr>
          <w:t>"4"</w:t>
        </w:r>
      </w:hyperlink>
      <w:r w:rsidR="000B7EBB" w:rsidRPr="000671A0">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w:t>
      </w:r>
    </w:p>
    <w:p w:rsidR="000B7EBB" w:rsidRPr="000671A0" w:rsidRDefault="00746B44" w:rsidP="008B071C">
      <w:pPr>
        <w:pStyle w:val="ConsPlusNormal"/>
        <w:ind w:firstLine="284"/>
        <w:jc w:val="both"/>
        <w:rPr>
          <w:rFonts w:ascii="Times New Roman" w:hAnsi="Times New Roman" w:cs="Times New Roman"/>
          <w:sz w:val="28"/>
          <w:szCs w:val="28"/>
        </w:rPr>
      </w:pPr>
      <w:hyperlink r:id="rId59" w:history="1">
        <w:r w:rsidR="000B7EBB" w:rsidRPr="000671A0">
          <w:rPr>
            <w:rFonts w:ascii="Times New Roman" w:hAnsi="Times New Roman" w:cs="Times New Roman"/>
            <w:sz w:val="28"/>
            <w:szCs w:val="28"/>
          </w:rPr>
          <w:t>"5"</w:t>
        </w:r>
      </w:hyperlink>
      <w:r w:rsidR="000B7EBB" w:rsidRPr="000671A0">
        <w:rPr>
          <w:rFonts w:ascii="Times New Roman" w:hAnsi="Times New Roman" w:cs="Times New Roman"/>
          <w:sz w:val="28"/>
          <w:szCs w:val="28"/>
        </w:rPr>
        <w:t xml:space="preserve"> - субси</w:t>
      </w:r>
      <w:r w:rsidR="00BF0586">
        <w:rPr>
          <w:rFonts w:ascii="Times New Roman" w:hAnsi="Times New Roman" w:cs="Times New Roman"/>
          <w:sz w:val="28"/>
          <w:szCs w:val="28"/>
        </w:rPr>
        <w:t>дии на иные цели.</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w:t>
      </w:r>
      <w:r w:rsidR="006A43A0" w:rsidRPr="000671A0">
        <w:rPr>
          <w:rFonts w:ascii="Times New Roman" w:hAnsi="Times New Roman" w:cs="Times New Roman"/>
          <w:sz w:val="28"/>
          <w:szCs w:val="28"/>
        </w:rPr>
        <w:t>1.</w:t>
      </w:r>
      <w:r w:rsidR="00F84EAD" w:rsidRPr="000671A0">
        <w:rPr>
          <w:rFonts w:ascii="Times New Roman" w:hAnsi="Times New Roman" w:cs="Times New Roman"/>
          <w:sz w:val="28"/>
          <w:szCs w:val="28"/>
        </w:rPr>
        <w:t>6</w:t>
      </w:r>
      <w:r w:rsidR="00252538" w:rsidRPr="000671A0">
        <w:rPr>
          <w:rFonts w:ascii="Times New Roman" w:hAnsi="Times New Roman" w:cs="Times New Roman"/>
          <w:sz w:val="28"/>
          <w:szCs w:val="28"/>
        </w:rPr>
        <w:t>. Бухгалтерский учет в учрежден</w:t>
      </w:r>
      <w:r w:rsidRPr="000671A0">
        <w:rPr>
          <w:rFonts w:ascii="Times New Roman" w:hAnsi="Times New Roman" w:cs="Times New Roman"/>
          <w:sz w:val="28"/>
          <w:szCs w:val="28"/>
        </w:rPr>
        <w:t>и</w:t>
      </w:r>
      <w:r w:rsidR="009B00EE" w:rsidRPr="000671A0">
        <w:rPr>
          <w:rFonts w:ascii="Times New Roman" w:hAnsi="Times New Roman" w:cs="Times New Roman"/>
          <w:sz w:val="28"/>
          <w:szCs w:val="28"/>
        </w:rPr>
        <w:t>ях</w:t>
      </w:r>
      <w:r w:rsidRPr="000671A0">
        <w:rPr>
          <w:rFonts w:ascii="Times New Roman" w:hAnsi="Times New Roman" w:cs="Times New Roman"/>
          <w:sz w:val="28"/>
          <w:szCs w:val="28"/>
        </w:rPr>
        <w:t xml:space="preserve"> ведется автоматизированным способом с применением программ</w:t>
      </w:r>
      <w:r w:rsidR="00C02BAE" w:rsidRPr="000671A0">
        <w:rPr>
          <w:rFonts w:ascii="Times New Roman" w:hAnsi="Times New Roman" w:cs="Times New Roman"/>
          <w:sz w:val="28"/>
          <w:szCs w:val="28"/>
        </w:rPr>
        <w:t>ных продуктов «1С Бюджет государственного учреждения</w:t>
      </w:r>
      <w:r w:rsidR="009C06EC" w:rsidRPr="000671A0">
        <w:rPr>
          <w:rFonts w:ascii="Times New Roman" w:hAnsi="Times New Roman" w:cs="Times New Roman"/>
          <w:sz w:val="28"/>
          <w:szCs w:val="28"/>
        </w:rPr>
        <w:t>»</w:t>
      </w:r>
      <w:r w:rsidR="00C02BAE" w:rsidRPr="000671A0">
        <w:rPr>
          <w:rFonts w:ascii="Times New Roman" w:hAnsi="Times New Roman" w:cs="Times New Roman"/>
          <w:sz w:val="28"/>
          <w:szCs w:val="28"/>
        </w:rPr>
        <w:t xml:space="preserve"> и «Зарплата и кадры государственного учреждения»</w:t>
      </w:r>
      <w:r w:rsidRPr="000671A0">
        <w:rPr>
          <w:rFonts w:ascii="Times New Roman" w:hAnsi="Times New Roman" w:cs="Times New Roman"/>
          <w:sz w:val="28"/>
          <w:szCs w:val="28"/>
        </w:rPr>
        <w:t>.</w:t>
      </w:r>
    </w:p>
    <w:p w:rsidR="000B7EBB" w:rsidRPr="000671A0" w:rsidRDefault="000671A0" w:rsidP="008B071C">
      <w:pPr>
        <w:pStyle w:val="ConsPlusNormal"/>
        <w:ind w:firstLine="284"/>
        <w:rPr>
          <w:rFonts w:ascii="Times New Roman" w:hAnsi="Times New Roman" w:cs="Times New Roman"/>
          <w:sz w:val="28"/>
          <w:szCs w:val="28"/>
        </w:rPr>
      </w:pPr>
      <w:r>
        <w:rPr>
          <w:rFonts w:ascii="Times New Roman" w:hAnsi="Times New Roman" w:cs="Times New Roman"/>
          <w:sz w:val="28"/>
          <w:szCs w:val="28"/>
        </w:rPr>
        <w:t>1.</w:t>
      </w:r>
      <w:r w:rsidR="00F84EAD" w:rsidRPr="000671A0">
        <w:rPr>
          <w:rFonts w:ascii="Times New Roman" w:hAnsi="Times New Roman" w:cs="Times New Roman"/>
          <w:sz w:val="28"/>
          <w:szCs w:val="28"/>
        </w:rPr>
        <w:t>7</w:t>
      </w:r>
      <w:r w:rsidR="000B7EBB" w:rsidRPr="000671A0">
        <w:rPr>
          <w:rFonts w:ascii="Times New Roman" w:hAnsi="Times New Roman" w:cs="Times New Roman"/>
          <w:sz w:val="28"/>
          <w:szCs w:val="28"/>
        </w:rPr>
        <w:t>. Для отражения объектов учета и изменяющих их фактов хозяйственной жизни используются:</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унифицированные </w:t>
      </w:r>
      <w:hyperlink r:id="rId60" w:history="1">
        <w:r w:rsidRPr="000671A0">
          <w:rPr>
            <w:rFonts w:ascii="Times New Roman" w:hAnsi="Times New Roman" w:cs="Times New Roman"/>
            <w:sz w:val="28"/>
            <w:szCs w:val="28"/>
          </w:rPr>
          <w:t>формы</w:t>
        </w:r>
      </w:hyperlink>
      <w:r w:rsidRPr="000671A0">
        <w:rPr>
          <w:rFonts w:ascii="Times New Roman" w:hAnsi="Times New Roman" w:cs="Times New Roman"/>
          <w:sz w:val="28"/>
          <w:szCs w:val="28"/>
        </w:rPr>
        <w:t xml:space="preserve"> первичных учетных документов, утвержденные Приказом Минфина России от 30.03.2015 N 52н;</w:t>
      </w:r>
    </w:p>
    <w:p w:rsidR="000B7EBB" w:rsidRPr="000671A0" w:rsidRDefault="000671A0"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F84EAD" w:rsidRPr="000671A0">
        <w:rPr>
          <w:rFonts w:ascii="Times New Roman" w:hAnsi="Times New Roman" w:cs="Times New Roman"/>
          <w:sz w:val="28"/>
          <w:szCs w:val="28"/>
        </w:rPr>
        <w:t>8</w:t>
      </w:r>
      <w:r w:rsidR="000B7EBB" w:rsidRPr="000671A0">
        <w:rPr>
          <w:rFonts w:ascii="Times New Roman" w:hAnsi="Times New Roman" w:cs="Times New Roman"/>
          <w:sz w:val="28"/>
          <w:szCs w:val="28"/>
        </w:rPr>
        <w:t>. Первичные учетные документы составляются на бумажных носителях.</w:t>
      </w:r>
    </w:p>
    <w:p w:rsidR="000B7EBB" w:rsidRPr="000671A0" w:rsidRDefault="000671A0" w:rsidP="00FD098F">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F84EAD" w:rsidRPr="000671A0">
        <w:rPr>
          <w:rFonts w:ascii="Times New Roman" w:hAnsi="Times New Roman" w:cs="Times New Roman"/>
          <w:sz w:val="28"/>
          <w:szCs w:val="28"/>
        </w:rPr>
        <w:t>9</w:t>
      </w:r>
      <w:r w:rsidR="000B7EBB" w:rsidRPr="000671A0">
        <w:rPr>
          <w:rFonts w:ascii="Times New Roman" w:hAnsi="Times New Roman" w:cs="Times New Roman"/>
          <w:sz w:val="28"/>
          <w:szCs w:val="28"/>
        </w:rPr>
        <w:t xml:space="preserve">. 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 приведен в </w:t>
      </w:r>
      <w:hyperlink w:anchor="P4221" w:history="1">
        <w:r w:rsidR="000B7EBB" w:rsidRPr="000671A0">
          <w:rPr>
            <w:rFonts w:ascii="Times New Roman" w:hAnsi="Times New Roman" w:cs="Times New Roman"/>
            <w:b/>
            <w:sz w:val="28"/>
            <w:szCs w:val="28"/>
          </w:rPr>
          <w:t xml:space="preserve">Приложении </w:t>
        </w:r>
        <w:r w:rsidR="00B22415" w:rsidRPr="000671A0">
          <w:rPr>
            <w:rFonts w:ascii="Times New Roman" w:hAnsi="Times New Roman" w:cs="Times New Roman"/>
            <w:b/>
            <w:sz w:val="28"/>
            <w:szCs w:val="28"/>
          </w:rPr>
          <w:t>№</w:t>
        </w:r>
        <w:r w:rsidR="000B7EBB" w:rsidRPr="000671A0">
          <w:rPr>
            <w:rFonts w:ascii="Times New Roman" w:hAnsi="Times New Roman" w:cs="Times New Roman"/>
            <w:b/>
            <w:sz w:val="28"/>
            <w:szCs w:val="28"/>
          </w:rPr>
          <w:t xml:space="preserve"> </w:t>
        </w:r>
      </w:hyperlink>
      <w:r w:rsidR="00F87741">
        <w:rPr>
          <w:rFonts w:ascii="Times New Roman" w:hAnsi="Times New Roman" w:cs="Times New Roman"/>
          <w:b/>
          <w:sz w:val="28"/>
          <w:szCs w:val="28"/>
        </w:rPr>
        <w:t>1</w:t>
      </w:r>
      <w:r w:rsidR="000B7EBB" w:rsidRPr="000671A0">
        <w:rPr>
          <w:rFonts w:ascii="Times New Roman" w:hAnsi="Times New Roman" w:cs="Times New Roman"/>
          <w:sz w:val="28"/>
          <w:szCs w:val="28"/>
        </w:rPr>
        <w:t xml:space="preserve"> к настоящей Учетной </w:t>
      </w:r>
      <w:r w:rsidR="000B7EBB" w:rsidRPr="000671A0">
        <w:rPr>
          <w:rFonts w:ascii="Times New Roman" w:hAnsi="Times New Roman" w:cs="Times New Roman"/>
          <w:sz w:val="28"/>
          <w:szCs w:val="28"/>
        </w:rPr>
        <w:lastRenderedPageBreak/>
        <w:t>политике.</w:t>
      </w:r>
    </w:p>
    <w:p w:rsidR="000B7EBB" w:rsidRPr="000671A0" w:rsidRDefault="000B7EBB" w:rsidP="0058128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Все первичные (сводные) учетные документы, независимо от формы, пописываются руководителем или уполномоченным им лицом.</w:t>
      </w:r>
    </w:p>
    <w:p w:rsidR="00BE4CBF" w:rsidRPr="000671A0" w:rsidRDefault="000671A0" w:rsidP="00FE78F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0B7EBB" w:rsidRPr="000671A0">
        <w:rPr>
          <w:rFonts w:ascii="Times New Roman" w:hAnsi="Times New Roman" w:cs="Times New Roman"/>
          <w:sz w:val="28"/>
          <w:szCs w:val="28"/>
        </w:rPr>
        <w:t>1</w:t>
      </w:r>
      <w:r w:rsidR="00F84EAD" w:rsidRPr="000671A0">
        <w:rPr>
          <w:rFonts w:ascii="Times New Roman" w:hAnsi="Times New Roman" w:cs="Times New Roman"/>
          <w:sz w:val="28"/>
          <w:szCs w:val="28"/>
        </w:rPr>
        <w:t>0</w:t>
      </w:r>
      <w:r w:rsidR="000B7EBB" w:rsidRPr="000671A0">
        <w:rPr>
          <w:rFonts w:ascii="Times New Roman" w:hAnsi="Times New Roman" w:cs="Times New Roman"/>
          <w:sz w:val="28"/>
          <w:szCs w:val="28"/>
        </w:rPr>
        <w:t>. Порядок и сроки передачи первичных учетных документов для отражения в бухгалтерском учете устанавливаются в соответствии с графиком</w:t>
      </w:r>
      <w:r w:rsidR="00CB1EAF">
        <w:rPr>
          <w:rFonts w:ascii="Times New Roman" w:hAnsi="Times New Roman" w:cs="Times New Roman"/>
          <w:sz w:val="28"/>
          <w:szCs w:val="28"/>
        </w:rPr>
        <w:t>.</w:t>
      </w:r>
      <w:r w:rsidR="000B7EBB" w:rsidRPr="000671A0">
        <w:rPr>
          <w:rFonts w:ascii="Times New Roman" w:hAnsi="Times New Roman" w:cs="Times New Roman"/>
          <w:sz w:val="28"/>
          <w:szCs w:val="28"/>
        </w:rPr>
        <w:t xml:space="preserve"> </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Данные прошедших внутренний контроль первичных (сводных) учетных</w:t>
      </w:r>
      <w:r w:rsidR="00B01F42" w:rsidRPr="000671A0">
        <w:rPr>
          <w:rFonts w:ascii="Times New Roman" w:hAnsi="Times New Roman" w:cs="Times New Roman"/>
          <w:sz w:val="28"/>
          <w:szCs w:val="28"/>
        </w:rPr>
        <w:t xml:space="preserve"> </w:t>
      </w:r>
      <w:r w:rsidRPr="000671A0">
        <w:rPr>
          <w:rFonts w:ascii="Times New Roman" w:hAnsi="Times New Roman" w:cs="Times New Roman"/>
          <w:sz w:val="28"/>
          <w:szCs w:val="28"/>
        </w:rPr>
        <w:t>документов систематизируются</w:t>
      </w:r>
      <w:r w:rsidR="0047706E" w:rsidRPr="000671A0">
        <w:rPr>
          <w:rFonts w:ascii="Times New Roman" w:hAnsi="Times New Roman" w:cs="Times New Roman"/>
          <w:sz w:val="28"/>
          <w:szCs w:val="28"/>
        </w:rPr>
        <w:t xml:space="preserve"> </w:t>
      </w:r>
      <w:r w:rsidRPr="000671A0">
        <w:rPr>
          <w:rFonts w:ascii="Times New Roman" w:hAnsi="Times New Roman" w:cs="Times New Roman"/>
          <w:sz w:val="28"/>
          <w:szCs w:val="28"/>
        </w:rPr>
        <w:t>и накапливаются в регистрах бухгалтерского учета, составленных:</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w:t>
      </w:r>
      <w:r w:rsidR="0013042D" w:rsidRPr="000671A0">
        <w:rPr>
          <w:rFonts w:ascii="Times New Roman" w:hAnsi="Times New Roman" w:cs="Times New Roman"/>
          <w:sz w:val="28"/>
          <w:szCs w:val="28"/>
        </w:rPr>
        <w:t xml:space="preserve"> </w:t>
      </w:r>
      <w:r w:rsidRPr="000671A0">
        <w:rPr>
          <w:rFonts w:ascii="Times New Roman" w:hAnsi="Times New Roman" w:cs="Times New Roman"/>
          <w:sz w:val="28"/>
          <w:szCs w:val="28"/>
        </w:rPr>
        <w:t xml:space="preserve">по унифицированным формам, утвержденным Приказом Минфина России </w:t>
      </w:r>
      <w:r w:rsidRPr="000671A0">
        <w:rPr>
          <w:rFonts w:ascii="Times New Roman" w:hAnsi="Times New Roman" w:cs="Times New Roman"/>
          <w:sz w:val="28"/>
          <w:szCs w:val="28"/>
          <w:lang w:val="en-US"/>
        </w:rPr>
        <w:t>N</w:t>
      </w:r>
      <w:r w:rsidR="00CB1EAF">
        <w:rPr>
          <w:rFonts w:ascii="Times New Roman" w:hAnsi="Times New Roman" w:cs="Times New Roman"/>
          <w:sz w:val="28"/>
          <w:szCs w:val="28"/>
        </w:rPr>
        <w:t xml:space="preserve"> 52н.</w:t>
      </w:r>
    </w:p>
    <w:p w:rsidR="000B7EBB" w:rsidRPr="000671A0" w:rsidRDefault="000671A0" w:rsidP="00F20637">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0B7EBB" w:rsidRPr="000671A0">
        <w:rPr>
          <w:rFonts w:ascii="Times New Roman" w:hAnsi="Times New Roman" w:cs="Times New Roman"/>
          <w:sz w:val="28"/>
          <w:szCs w:val="28"/>
        </w:rPr>
        <w:t>1</w:t>
      </w:r>
      <w:r w:rsidR="00F84EAD" w:rsidRPr="000671A0">
        <w:rPr>
          <w:rFonts w:ascii="Times New Roman" w:hAnsi="Times New Roman" w:cs="Times New Roman"/>
          <w:sz w:val="28"/>
          <w:szCs w:val="28"/>
        </w:rPr>
        <w:t>1</w:t>
      </w:r>
      <w:r w:rsidR="000B7EBB" w:rsidRPr="000671A0">
        <w:rPr>
          <w:rFonts w:ascii="Times New Roman" w:hAnsi="Times New Roman" w:cs="Times New Roman"/>
          <w:sz w:val="28"/>
          <w:szCs w:val="28"/>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61" w:history="1">
        <w:r w:rsidR="000B7EBB" w:rsidRPr="000671A0">
          <w:rPr>
            <w:rFonts w:ascii="Times New Roman" w:hAnsi="Times New Roman" w:cs="Times New Roman"/>
            <w:sz w:val="28"/>
            <w:szCs w:val="28"/>
          </w:rPr>
          <w:t>Приказом</w:t>
        </w:r>
      </w:hyperlink>
      <w:r w:rsidR="000B7EBB" w:rsidRPr="000671A0">
        <w:rPr>
          <w:rFonts w:ascii="Times New Roman" w:hAnsi="Times New Roman" w:cs="Times New Roman"/>
          <w:sz w:val="28"/>
          <w:szCs w:val="28"/>
        </w:rPr>
        <w:t xml:space="preserve"> Минфина России от 30.03.2015 N 52н и другими нормативными документами.</w:t>
      </w:r>
    </w:p>
    <w:p w:rsidR="000B7EBB" w:rsidRPr="000671A0" w:rsidRDefault="000671A0"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0B7EBB" w:rsidRPr="000671A0">
        <w:rPr>
          <w:rFonts w:ascii="Times New Roman" w:hAnsi="Times New Roman" w:cs="Times New Roman"/>
          <w:sz w:val="28"/>
          <w:szCs w:val="28"/>
        </w:rPr>
        <w:t>1</w:t>
      </w:r>
      <w:r w:rsidR="00F84EAD" w:rsidRPr="000671A0">
        <w:rPr>
          <w:rFonts w:ascii="Times New Roman" w:hAnsi="Times New Roman" w:cs="Times New Roman"/>
          <w:sz w:val="28"/>
          <w:szCs w:val="28"/>
        </w:rPr>
        <w:t>2</w:t>
      </w:r>
      <w:r w:rsidR="000B7EBB" w:rsidRPr="000671A0">
        <w:rPr>
          <w:rFonts w:ascii="Times New Roman" w:hAnsi="Times New Roman" w:cs="Times New Roman"/>
          <w:sz w:val="28"/>
          <w:szCs w:val="28"/>
        </w:rPr>
        <w:t xml:space="preserve">. Регистры бухгалтерского учета составляются на бумажных носителях с периодичностью, </w:t>
      </w:r>
      <w:r w:rsidR="000B7EBB" w:rsidRPr="00581284">
        <w:rPr>
          <w:rFonts w:ascii="Times New Roman" w:hAnsi="Times New Roman" w:cs="Times New Roman"/>
          <w:sz w:val="28"/>
          <w:szCs w:val="28"/>
        </w:rPr>
        <w:t xml:space="preserve">приведенной в </w:t>
      </w:r>
      <w:hyperlink w:anchor="P4829" w:history="1">
        <w:r w:rsidR="000B7EBB" w:rsidRPr="00581284">
          <w:rPr>
            <w:rFonts w:ascii="Times New Roman" w:hAnsi="Times New Roman" w:cs="Times New Roman"/>
            <w:b/>
            <w:sz w:val="28"/>
            <w:szCs w:val="28"/>
          </w:rPr>
          <w:t xml:space="preserve">Приложении </w:t>
        </w:r>
        <w:r w:rsidR="00B22415" w:rsidRPr="00581284">
          <w:rPr>
            <w:rFonts w:ascii="Times New Roman" w:hAnsi="Times New Roman" w:cs="Times New Roman"/>
            <w:b/>
            <w:sz w:val="28"/>
            <w:szCs w:val="28"/>
          </w:rPr>
          <w:t>№</w:t>
        </w:r>
        <w:r w:rsidR="000B7EBB" w:rsidRPr="00581284">
          <w:rPr>
            <w:rFonts w:ascii="Times New Roman" w:hAnsi="Times New Roman" w:cs="Times New Roman"/>
            <w:b/>
            <w:sz w:val="28"/>
            <w:szCs w:val="28"/>
          </w:rPr>
          <w:t xml:space="preserve"> </w:t>
        </w:r>
      </w:hyperlink>
      <w:r w:rsidR="00F87741" w:rsidRPr="00581284">
        <w:rPr>
          <w:rFonts w:ascii="Times New Roman" w:hAnsi="Times New Roman" w:cs="Times New Roman"/>
          <w:b/>
          <w:sz w:val="28"/>
          <w:szCs w:val="28"/>
        </w:rPr>
        <w:t>2</w:t>
      </w:r>
      <w:r w:rsidR="000B7EBB" w:rsidRPr="00581284">
        <w:rPr>
          <w:rFonts w:ascii="Times New Roman" w:hAnsi="Times New Roman" w:cs="Times New Roman"/>
          <w:sz w:val="28"/>
          <w:szCs w:val="28"/>
        </w:rPr>
        <w:t xml:space="preserve"> к</w:t>
      </w:r>
      <w:r w:rsidR="000B7EBB" w:rsidRPr="000671A0">
        <w:rPr>
          <w:rFonts w:ascii="Times New Roman" w:hAnsi="Times New Roman" w:cs="Times New Roman"/>
          <w:sz w:val="28"/>
          <w:szCs w:val="28"/>
        </w:rPr>
        <w:t xml:space="preserve"> настоящей Учетной политике.</w:t>
      </w:r>
    </w:p>
    <w:p w:rsidR="000B7EBB" w:rsidRPr="000671A0" w:rsidRDefault="000671A0"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0B7EBB" w:rsidRPr="000671A0">
        <w:rPr>
          <w:rFonts w:ascii="Times New Roman" w:hAnsi="Times New Roman" w:cs="Times New Roman"/>
          <w:sz w:val="28"/>
          <w:szCs w:val="28"/>
        </w:rPr>
        <w:t>1</w:t>
      </w:r>
      <w:r w:rsidR="00F570A0">
        <w:rPr>
          <w:rFonts w:ascii="Times New Roman" w:hAnsi="Times New Roman" w:cs="Times New Roman"/>
          <w:sz w:val="28"/>
          <w:szCs w:val="28"/>
        </w:rPr>
        <w:t>3</w:t>
      </w:r>
      <w:r w:rsidR="000B7EBB" w:rsidRPr="000671A0">
        <w:rPr>
          <w:rFonts w:ascii="Times New Roman" w:hAnsi="Times New Roman" w:cs="Times New Roman"/>
          <w:sz w:val="28"/>
          <w:szCs w:val="28"/>
        </w:rPr>
        <w:t>. При отражении операций на счетах бухгалтерского учета применяется корреспонденция счетов:</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предусмотренная </w:t>
      </w:r>
      <w:hyperlink r:id="rId62" w:history="1">
        <w:r w:rsidRPr="000671A0">
          <w:rPr>
            <w:rFonts w:ascii="Times New Roman" w:hAnsi="Times New Roman" w:cs="Times New Roman"/>
            <w:sz w:val="28"/>
            <w:szCs w:val="28"/>
          </w:rPr>
          <w:t>Инструкци</w:t>
        </w:r>
        <w:r w:rsidR="00813275" w:rsidRPr="000671A0">
          <w:rPr>
            <w:rFonts w:ascii="Times New Roman" w:hAnsi="Times New Roman" w:cs="Times New Roman"/>
            <w:sz w:val="28"/>
            <w:szCs w:val="28"/>
          </w:rPr>
          <w:t>ями</w:t>
        </w:r>
      </w:hyperlink>
      <w:r w:rsidRPr="000671A0">
        <w:rPr>
          <w:rFonts w:ascii="Times New Roman" w:hAnsi="Times New Roman" w:cs="Times New Roman"/>
          <w:sz w:val="28"/>
          <w:szCs w:val="28"/>
        </w:rPr>
        <w:t xml:space="preserve"> N </w:t>
      </w:r>
      <w:r w:rsidR="00756EB2" w:rsidRPr="000671A0">
        <w:rPr>
          <w:rFonts w:ascii="Times New Roman" w:hAnsi="Times New Roman" w:cs="Times New Roman"/>
          <w:sz w:val="28"/>
          <w:szCs w:val="28"/>
        </w:rPr>
        <w:t>183</w:t>
      </w:r>
      <w:r w:rsidRPr="000671A0">
        <w:rPr>
          <w:rFonts w:ascii="Times New Roman" w:hAnsi="Times New Roman" w:cs="Times New Roman"/>
          <w:sz w:val="28"/>
          <w:szCs w:val="28"/>
        </w:rPr>
        <w:t>н</w:t>
      </w:r>
      <w:r w:rsidR="00813275" w:rsidRPr="000671A0">
        <w:rPr>
          <w:rFonts w:ascii="Times New Roman" w:hAnsi="Times New Roman" w:cs="Times New Roman"/>
          <w:sz w:val="28"/>
          <w:szCs w:val="28"/>
        </w:rPr>
        <w:t xml:space="preserve">, </w:t>
      </w:r>
      <w:r w:rsidR="00813275" w:rsidRPr="000671A0">
        <w:rPr>
          <w:rFonts w:ascii="Times New Roman" w:hAnsi="Times New Roman" w:cs="Times New Roman"/>
          <w:sz w:val="28"/>
          <w:szCs w:val="28"/>
          <w:lang w:val="en-US"/>
        </w:rPr>
        <w:t>N</w:t>
      </w:r>
      <w:r w:rsidR="00813275" w:rsidRPr="000671A0">
        <w:rPr>
          <w:rFonts w:ascii="Times New Roman" w:hAnsi="Times New Roman" w:cs="Times New Roman"/>
          <w:sz w:val="28"/>
          <w:szCs w:val="28"/>
        </w:rPr>
        <w:t xml:space="preserve"> 174н</w:t>
      </w:r>
      <w:r w:rsidRPr="000671A0">
        <w:rPr>
          <w:rFonts w:ascii="Times New Roman" w:hAnsi="Times New Roman" w:cs="Times New Roman"/>
          <w:sz w:val="28"/>
          <w:szCs w:val="28"/>
        </w:rPr>
        <w:t>;</w:t>
      </w:r>
    </w:p>
    <w:p w:rsidR="000B7EBB" w:rsidRPr="000671A0" w:rsidRDefault="000671A0"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0B7EBB" w:rsidRPr="000671A0">
        <w:rPr>
          <w:rFonts w:ascii="Times New Roman" w:hAnsi="Times New Roman" w:cs="Times New Roman"/>
          <w:sz w:val="28"/>
          <w:szCs w:val="28"/>
        </w:rPr>
        <w:t>1</w:t>
      </w:r>
      <w:r w:rsidR="00F570A0">
        <w:rPr>
          <w:rFonts w:ascii="Times New Roman" w:hAnsi="Times New Roman" w:cs="Times New Roman"/>
          <w:sz w:val="28"/>
          <w:szCs w:val="28"/>
        </w:rPr>
        <w:t>4</w:t>
      </w:r>
      <w:r w:rsidR="000B7EBB" w:rsidRPr="000671A0">
        <w:rPr>
          <w:rFonts w:ascii="Times New Roman" w:hAnsi="Times New Roman" w:cs="Times New Roman"/>
          <w:sz w:val="28"/>
          <w:szCs w:val="28"/>
        </w:rPr>
        <w:t xml:space="preserve">. Лимит остатка наличных денег в кассе утверждается приказом руководителя учреждения. </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Лимит остатка наличных денег в кассе определяется в соответствии с приложением к Указанию Банка России от 11.03.2014г № 3210-У, исходя из характера деятельности учреждения с учетом объемов поступлений за оказанные услуги.</w:t>
      </w:r>
    </w:p>
    <w:p w:rsidR="000B7EBB" w:rsidRPr="000671A0" w:rsidRDefault="000B7EBB"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При отсутствии поступлений наличных денежных средств в кассу </w:t>
      </w:r>
      <w:r w:rsidR="00813275" w:rsidRPr="000671A0">
        <w:rPr>
          <w:rFonts w:ascii="Times New Roman" w:hAnsi="Times New Roman" w:cs="Times New Roman"/>
          <w:sz w:val="28"/>
          <w:szCs w:val="28"/>
        </w:rPr>
        <w:t xml:space="preserve">от иной приносящей доход </w:t>
      </w:r>
      <w:r w:rsidR="00A97985" w:rsidRPr="000671A0">
        <w:rPr>
          <w:rFonts w:ascii="Times New Roman" w:hAnsi="Times New Roman" w:cs="Times New Roman"/>
          <w:sz w:val="28"/>
          <w:szCs w:val="28"/>
        </w:rPr>
        <w:t xml:space="preserve"> </w:t>
      </w:r>
      <w:r w:rsidR="00813275" w:rsidRPr="000671A0">
        <w:rPr>
          <w:rFonts w:ascii="Times New Roman" w:hAnsi="Times New Roman" w:cs="Times New Roman"/>
          <w:sz w:val="28"/>
          <w:szCs w:val="28"/>
        </w:rPr>
        <w:t xml:space="preserve"> деятельности </w:t>
      </w:r>
      <w:r w:rsidRPr="000671A0">
        <w:rPr>
          <w:rFonts w:ascii="Times New Roman" w:hAnsi="Times New Roman" w:cs="Times New Roman"/>
          <w:sz w:val="28"/>
          <w:szCs w:val="28"/>
        </w:rPr>
        <w:t>в течении предыдущего года лимит остатка наличных денег в кассе не устанавливается.</w:t>
      </w:r>
    </w:p>
    <w:p w:rsidR="000B7EBB" w:rsidRPr="000671A0" w:rsidRDefault="000671A0"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0B7EBB" w:rsidRPr="000671A0">
        <w:rPr>
          <w:rFonts w:ascii="Times New Roman" w:hAnsi="Times New Roman" w:cs="Times New Roman"/>
          <w:sz w:val="28"/>
          <w:szCs w:val="28"/>
        </w:rPr>
        <w:t>1</w:t>
      </w:r>
      <w:r w:rsidR="00F570A0">
        <w:rPr>
          <w:rFonts w:ascii="Times New Roman" w:hAnsi="Times New Roman" w:cs="Times New Roman"/>
          <w:sz w:val="28"/>
          <w:szCs w:val="28"/>
        </w:rPr>
        <w:t>5</w:t>
      </w:r>
      <w:r w:rsidR="000B7EBB" w:rsidRPr="000671A0">
        <w:rPr>
          <w:rFonts w:ascii="Times New Roman" w:hAnsi="Times New Roman" w:cs="Times New Roman"/>
          <w:sz w:val="28"/>
          <w:szCs w:val="28"/>
        </w:rPr>
        <w:t xml:space="preserve">.  Выдача денежных средств под отчет производится в соответствии с Положением о выдаче под отчет денежных средств, составлении и представлении отчетов подотчетными лицами, </w:t>
      </w:r>
      <w:r w:rsidR="000B7EBB" w:rsidRPr="00581284">
        <w:rPr>
          <w:rFonts w:ascii="Times New Roman" w:hAnsi="Times New Roman" w:cs="Times New Roman"/>
          <w:sz w:val="28"/>
          <w:szCs w:val="28"/>
        </w:rPr>
        <w:t xml:space="preserve">приведенным в </w:t>
      </w:r>
      <w:hyperlink w:anchor="P4996" w:history="1">
        <w:r w:rsidR="000B7EBB" w:rsidRPr="00581284">
          <w:rPr>
            <w:rFonts w:ascii="Times New Roman" w:hAnsi="Times New Roman" w:cs="Times New Roman"/>
            <w:b/>
            <w:sz w:val="28"/>
            <w:szCs w:val="28"/>
          </w:rPr>
          <w:t xml:space="preserve">Приложении </w:t>
        </w:r>
        <w:r w:rsidR="00B22415" w:rsidRPr="00581284">
          <w:rPr>
            <w:rFonts w:ascii="Times New Roman" w:hAnsi="Times New Roman" w:cs="Times New Roman"/>
            <w:b/>
            <w:sz w:val="28"/>
            <w:szCs w:val="28"/>
          </w:rPr>
          <w:t>№</w:t>
        </w:r>
        <w:r w:rsidR="000B7EBB" w:rsidRPr="00581284">
          <w:rPr>
            <w:rFonts w:ascii="Times New Roman" w:hAnsi="Times New Roman" w:cs="Times New Roman"/>
            <w:b/>
            <w:sz w:val="28"/>
            <w:szCs w:val="28"/>
          </w:rPr>
          <w:t xml:space="preserve"> </w:t>
        </w:r>
      </w:hyperlink>
      <w:r w:rsidR="0037624F" w:rsidRPr="00581284">
        <w:rPr>
          <w:rFonts w:ascii="Times New Roman" w:hAnsi="Times New Roman" w:cs="Times New Roman"/>
          <w:b/>
          <w:sz w:val="28"/>
          <w:szCs w:val="28"/>
        </w:rPr>
        <w:t>3</w:t>
      </w:r>
      <w:r w:rsidR="000B7EBB" w:rsidRPr="000671A0">
        <w:rPr>
          <w:rFonts w:ascii="Times New Roman" w:hAnsi="Times New Roman" w:cs="Times New Roman"/>
          <w:b/>
          <w:sz w:val="28"/>
          <w:szCs w:val="28"/>
        </w:rPr>
        <w:t xml:space="preserve"> </w:t>
      </w:r>
      <w:r w:rsidR="000B7EBB" w:rsidRPr="000671A0">
        <w:rPr>
          <w:rFonts w:ascii="Times New Roman" w:hAnsi="Times New Roman" w:cs="Times New Roman"/>
          <w:sz w:val="28"/>
          <w:szCs w:val="28"/>
        </w:rPr>
        <w:t>к настоящей Учетной политике.</w:t>
      </w:r>
    </w:p>
    <w:p w:rsidR="000F71A0" w:rsidRPr="000671A0" w:rsidRDefault="000671A0" w:rsidP="000F71A0">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F20637" w:rsidRPr="000671A0">
        <w:rPr>
          <w:rFonts w:ascii="Times New Roman" w:hAnsi="Times New Roman" w:cs="Times New Roman"/>
          <w:sz w:val="28"/>
          <w:szCs w:val="28"/>
        </w:rPr>
        <w:t>1</w:t>
      </w:r>
      <w:r w:rsidR="00F570A0">
        <w:rPr>
          <w:rFonts w:ascii="Times New Roman" w:hAnsi="Times New Roman" w:cs="Times New Roman"/>
          <w:sz w:val="28"/>
          <w:szCs w:val="28"/>
        </w:rPr>
        <w:t>6</w:t>
      </w:r>
      <w:r w:rsidR="000B7EBB" w:rsidRPr="000671A0">
        <w:rPr>
          <w:rFonts w:ascii="Times New Roman" w:hAnsi="Times New Roman" w:cs="Times New Roman"/>
          <w:sz w:val="28"/>
          <w:szCs w:val="28"/>
        </w:rPr>
        <w:t xml:space="preserve">. </w:t>
      </w:r>
      <w:r w:rsidR="000F71A0" w:rsidRPr="000671A0">
        <w:rPr>
          <w:rFonts w:ascii="Times New Roman" w:hAnsi="Times New Roman" w:cs="Times New Roman"/>
          <w:sz w:val="28"/>
          <w:szCs w:val="28"/>
        </w:rPr>
        <w:t xml:space="preserve">Порядок и размер возмещения расходов, связанных со служебными командировками, устанавливаются в соответствии с </w:t>
      </w:r>
      <w:r w:rsidR="000F71A0">
        <w:rPr>
          <w:rFonts w:ascii="Times New Roman" w:hAnsi="Times New Roman" w:cs="Times New Roman"/>
          <w:sz w:val="28"/>
          <w:szCs w:val="28"/>
        </w:rPr>
        <w:t xml:space="preserve">Порядком командирования работников. </w:t>
      </w:r>
    </w:p>
    <w:p w:rsidR="000B7EBB" w:rsidRPr="000671A0" w:rsidRDefault="000671A0" w:rsidP="0073722E">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F20637" w:rsidRPr="000671A0">
        <w:rPr>
          <w:rFonts w:ascii="Times New Roman" w:hAnsi="Times New Roman" w:cs="Times New Roman"/>
          <w:sz w:val="28"/>
          <w:szCs w:val="28"/>
        </w:rPr>
        <w:t>1</w:t>
      </w:r>
      <w:r w:rsidR="00F570A0">
        <w:rPr>
          <w:rFonts w:ascii="Times New Roman" w:hAnsi="Times New Roman" w:cs="Times New Roman"/>
          <w:sz w:val="28"/>
          <w:szCs w:val="28"/>
        </w:rPr>
        <w:t>7</w:t>
      </w:r>
      <w:r w:rsidR="000B7EBB" w:rsidRPr="000671A0">
        <w:rPr>
          <w:rFonts w:ascii="Times New Roman" w:hAnsi="Times New Roman" w:cs="Times New Roman"/>
          <w:sz w:val="28"/>
          <w:szCs w:val="28"/>
        </w:rPr>
        <w:t>. 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hyperlink w:anchor="P5442" w:history="1">
        <w:r w:rsidR="000B7EBB" w:rsidRPr="000671A0">
          <w:rPr>
            <w:rFonts w:ascii="Times New Roman" w:hAnsi="Times New Roman" w:cs="Times New Roman"/>
            <w:b/>
            <w:sz w:val="28"/>
            <w:szCs w:val="28"/>
          </w:rPr>
          <w:t xml:space="preserve">Приложение </w:t>
        </w:r>
        <w:r w:rsidR="0073722E" w:rsidRPr="000671A0">
          <w:rPr>
            <w:rFonts w:ascii="Times New Roman" w:hAnsi="Times New Roman" w:cs="Times New Roman"/>
            <w:b/>
            <w:sz w:val="28"/>
            <w:szCs w:val="28"/>
          </w:rPr>
          <w:t>№</w:t>
        </w:r>
        <w:r w:rsidR="003E055E" w:rsidRPr="000671A0">
          <w:rPr>
            <w:rFonts w:ascii="Times New Roman" w:hAnsi="Times New Roman" w:cs="Times New Roman"/>
            <w:b/>
            <w:sz w:val="28"/>
            <w:szCs w:val="28"/>
          </w:rPr>
          <w:t xml:space="preserve"> </w:t>
        </w:r>
      </w:hyperlink>
      <w:r w:rsidR="0037624F">
        <w:rPr>
          <w:rFonts w:ascii="Times New Roman" w:hAnsi="Times New Roman" w:cs="Times New Roman"/>
          <w:b/>
          <w:sz w:val="28"/>
          <w:szCs w:val="28"/>
        </w:rPr>
        <w:t>5</w:t>
      </w:r>
      <w:r w:rsidR="000B7EBB" w:rsidRPr="000671A0">
        <w:rPr>
          <w:rFonts w:ascii="Times New Roman" w:hAnsi="Times New Roman" w:cs="Times New Roman"/>
          <w:sz w:val="28"/>
          <w:szCs w:val="28"/>
        </w:rPr>
        <w:t xml:space="preserve"> к настоящей Учетной политике).</w:t>
      </w:r>
    </w:p>
    <w:p w:rsidR="000B7EBB" w:rsidRPr="000671A0" w:rsidRDefault="000671A0" w:rsidP="008B071C">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F20637" w:rsidRPr="000671A0">
        <w:rPr>
          <w:rFonts w:ascii="Times New Roman" w:hAnsi="Times New Roman" w:cs="Times New Roman"/>
          <w:sz w:val="28"/>
          <w:szCs w:val="28"/>
        </w:rPr>
        <w:t>1</w:t>
      </w:r>
      <w:r w:rsidR="00F570A0">
        <w:rPr>
          <w:rFonts w:ascii="Times New Roman" w:hAnsi="Times New Roman" w:cs="Times New Roman"/>
          <w:sz w:val="28"/>
          <w:szCs w:val="28"/>
        </w:rPr>
        <w:t>8</w:t>
      </w:r>
      <w:r w:rsidR="000B7EBB" w:rsidRPr="000671A0">
        <w:rPr>
          <w:rFonts w:ascii="Times New Roman" w:hAnsi="Times New Roman" w:cs="Times New Roman"/>
          <w:sz w:val="28"/>
          <w:szCs w:val="28"/>
        </w:rPr>
        <w:t xml:space="preserve">. Для проведения инвентаризаций и мероприятий внутреннего финансового контроля в учреждении создается постоянно действующая </w:t>
      </w:r>
      <w:r w:rsidR="0073722E" w:rsidRPr="000671A0">
        <w:rPr>
          <w:rFonts w:ascii="Times New Roman" w:hAnsi="Times New Roman" w:cs="Times New Roman"/>
          <w:sz w:val="28"/>
          <w:szCs w:val="28"/>
        </w:rPr>
        <w:t>внутри проверочная</w:t>
      </w:r>
      <w:r w:rsidR="00EC7503" w:rsidRPr="000671A0">
        <w:rPr>
          <w:rFonts w:ascii="Times New Roman" w:hAnsi="Times New Roman" w:cs="Times New Roman"/>
          <w:sz w:val="28"/>
          <w:szCs w:val="28"/>
        </w:rPr>
        <w:t xml:space="preserve"> </w:t>
      </w:r>
      <w:r w:rsidR="000B7EBB" w:rsidRPr="000671A0">
        <w:rPr>
          <w:rFonts w:ascii="Times New Roman" w:hAnsi="Times New Roman" w:cs="Times New Roman"/>
          <w:sz w:val="28"/>
          <w:szCs w:val="28"/>
        </w:rPr>
        <w:t>(инвентаризационная) комиссия.</w:t>
      </w:r>
      <w:r w:rsidR="00EC7503" w:rsidRPr="000671A0">
        <w:rPr>
          <w:rFonts w:ascii="Times New Roman" w:hAnsi="Times New Roman" w:cs="Times New Roman"/>
          <w:sz w:val="28"/>
          <w:szCs w:val="28"/>
        </w:rPr>
        <w:t xml:space="preserve"> </w:t>
      </w:r>
      <w:r w:rsidR="000B7EBB" w:rsidRPr="000671A0">
        <w:rPr>
          <w:rFonts w:ascii="Times New Roman" w:hAnsi="Times New Roman" w:cs="Times New Roman"/>
          <w:sz w:val="28"/>
          <w:szCs w:val="28"/>
        </w:rPr>
        <w:t>Состав комиссии устанавливается ежегодно отдельным приказом руководителя учреждения.</w:t>
      </w:r>
    </w:p>
    <w:p w:rsidR="000B7EBB" w:rsidRPr="000671A0" w:rsidRDefault="000671A0" w:rsidP="00EE7F6B">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1.</w:t>
      </w:r>
      <w:r w:rsidR="00F570A0">
        <w:rPr>
          <w:rFonts w:ascii="Times New Roman" w:hAnsi="Times New Roman" w:cs="Times New Roman"/>
          <w:sz w:val="28"/>
          <w:szCs w:val="28"/>
        </w:rPr>
        <w:t>19</w:t>
      </w:r>
      <w:r w:rsidR="000B7EBB" w:rsidRPr="000671A0">
        <w:rPr>
          <w:rFonts w:ascii="Times New Roman" w:hAnsi="Times New Roman" w:cs="Times New Roman"/>
          <w:sz w:val="28"/>
          <w:szCs w:val="28"/>
        </w:rPr>
        <w:t xml:space="preserve">. Деятельность </w:t>
      </w:r>
      <w:r w:rsidR="0073722E" w:rsidRPr="000671A0">
        <w:rPr>
          <w:rFonts w:ascii="Times New Roman" w:hAnsi="Times New Roman" w:cs="Times New Roman"/>
          <w:sz w:val="28"/>
          <w:szCs w:val="28"/>
        </w:rPr>
        <w:t>внутри проверочной</w:t>
      </w:r>
      <w:r w:rsidR="000B7EBB" w:rsidRPr="000671A0">
        <w:rPr>
          <w:rFonts w:ascii="Times New Roman" w:hAnsi="Times New Roman" w:cs="Times New Roman"/>
          <w:sz w:val="28"/>
          <w:szCs w:val="28"/>
        </w:rPr>
        <w:t xml:space="preserve"> (инвентаризационной) комиссии осуществляется в соответствии с Положением о внутреннем финансовом контроле и Положением об инвентаризации имущества и обязательств</w:t>
      </w:r>
      <w:r w:rsidR="00EE7F6B" w:rsidRPr="000671A0">
        <w:rPr>
          <w:rFonts w:ascii="Times New Roman" w:hAnsi="Times New Roman" w:cs="Times New Roman"/>
          <w:sz w:val="28"/>
          <w:szCs w:val="28"/>
        </w:rPr>
        <w:t xml:space="preserve"> у</w:t>
      </w:r>
      <w:r w:rsidR="000B7EBB" w:rsidRPr="000671A0">
        <w:rPr>
          <w:rFonts w:ascii="Times New Roman" w:hAnsi="Times New Roman" w:cs="Times New Roman"/>
          <w:sz w:val="28"/>
          <w:szCs w:val="28"/>
        </w:rPr>
        <w:t xml:space="preserve">чреждения, </w:t>
      </w:r>
      <w:r w:rsidR="00EE7F6B" w:rsidRPr="000671A0">
        <w:rPr>
          <w:rFonts w:ascii="Times New Roman" w:hAnsi="Times New Roman" w:cs="Times New Roman"/>
          <w:sz w:val="28"/>
          <w:szCs w:val="28"/>
        </w:rPr>
        <w:t>в соответствии с</w:t>
      </w:r>
      <w:r w:rsidR="000B7EBB" w:rsidRPr="000671A0">
        <w:rPr>
          <w:rFonts w:ascii="Times New Roman" w:hAnsi="Times New Roman" w:cs="Times New Roman"/>
          <w:sz w:val="28"/>
          <w:szCs w:val="28"/>
        </w:rPr>
        <w:t xml:space="preserve"> </w:t>
      </w:r>
      <w:hyperlink w:anchor="P5531" w:history="1">
        <w:r w:rsidR="000B7EBB" w:rsidRPr="000671A0">
          <w:rPr>
            <w:rFonts w:ascii="Times New Roman" w:hAnsi="Times New Roman" w:cs="Times New Roman"/>
            <w:b/>
            <w:sz w:val="28"/>
            <w:szCs w:val="28"/>
          </w:rPr>
          <w:t>Приложения</w:t>
        </w:r>
        <w:r w:rsidR="00EE7F6B" w:rsidRPr="000671A0">
          <w:rPr>
            <w:rFonts w:ascii="Times New Roman" w:hAnsi="Times New Roman" w:cs="Times New Roman"/>
            <w:b/>
            <w:sz w:val="28"/>
            <w:szCs w:val="28"/>
          </w:rPr>
          <w:t>ми</w:t>
        </w:r>
        <w:r w:rsidR="000B7EBB" w:rsidRPr="000671A0">
          <w:rPr>
            <w:rFonts w:ascii="Times New Roman" w:hAnsi="Times New Roman" w:cs="Times New Roman"/>
            <w:b/>
            <w:sz w:val="28"/>
            <w:szCs w:val="28"/>
          </w:rPr>
          <w:t xml:space="preserve"> </w:t>
        </w:r>
        <w:r w:rsidR="0073722E" w:rsidRPr="000671A0">
          <w:rPr>
            <w:rFonts w:ascii="Times New Roman" w:hAnsi="Times New Roman" w:cs="Times New Roman"/>
            <w:b/>
            <w:sz w:val="28"/>
            <w:szCs w:val="28"/>
          </w:rPr>
          <w:t>№</w:t>
        </w:r>
        <w:r w:rsidR="003E055E" w:rsidRPr="000671A0">
          <w:rPr>
            <w:rFonts w:ascii="Times New Roman" w:hAnsi="Times New Roman" w:cs="Times New Roman"/>
            <w:b/>
            <w:sz w:val="28"/>
            <w:szCs w:val="28"/>
          </w:rPr>
          <w:t xml:space="preserve"> </w:t>
        </w:r>
      </w:hyperlink>
      <w:r w:rsidR="0037624F">
        <w:rPr>
          <w:rFonts w:ascii="Times New Roman" w:hAnsi="Times New Roman" w:cs="Times New Roman"/>
          <w:b/>
          <w:sz w:val="28"/>
          <w:szCs w:val="28"/>
        </w:rPr>
        <w:t>6</w:t>
      </w:r>
      <w:r w:rsidR="000B7EBB" w:rsidRPr="000671A0">
        <w:rPr>
          <w:rFonts w:ascii="Times New Roman" w:hAnsi="Times New Roman" w:cs="Times New Roman"/>
          <w:b/>
          <w:sz w:val="28"/>
          <w:szCs w:val="28"/>
        </w:rPr>
        <w:t xml:space="preserve"> и </w:t>
      </w:r>
      <w:r w:rsidR="0073722E" w:rsidRPr="000671A0">
        <w:rPr>
          <w:rFonts w:ascii="Times New Roman" w:hAnsi="Times New Roman" w:cs="Times New Roman"/>
          <w:b/>
          <w:sz w:val="28"/>
          <w:szCs w:val="28"/>
        </w:rPr>
        <w:t>№</w:t>
      </w:r>
      <w:r w:rsidR="003E055E" w:rsidRPr="000671A0">
        <w:rPr>
          <w:rFonts w:ascii="Times New Roman" w:hAnsi="Times New Roman" w:cs="Times New Roman"/>
          <w:b/>
          <w:sz w:val="28"/>
          <w:szCs w:val="28"/>
        </w:rPr>
        <w:t xml:space="preserve"> </w:t>
      </w:r>
      <w:r w:rsidR="0037624F">
        <w:rPr>
          <w:rFonts w:ascii="Times New Roman" w:hAnsi="Times New Roman" w:cs="Times New Roman"/>
          <w:b/>
          <w:sz w:val="28"/>
          <w:szCs w:val="28"/>
        </w:rPr>
        <w:t>7</w:t>
      </w:r>
      <w:hyperlink w:anchor="P5670" w:history="1"/>
      <w:r w:rsidR="000B7EBB" w:rsidRPr="000671A0">
        <w:rPr>
          <w:rFonts w:ascii="Times New Roman" w:hAnsi="Times New Roman" w:cs="Times New Roman"/>
          <w:b/>
          <w:sz w:val="28"/>
          <w:szCs w:val="28"/>
        </w:rPr>
        <w:t xml:space="preserve"> </w:t>
      </w:r>
      <w:r w:rsidR="000B7EBB" w:rsidRPr="000671A0">
        <w:rPr>
          <w:rFonts w:ascii="Times New Roman" w:hAnsi="Times New Roman" w:cs="Times New Roman"/>
          <w:sz w:val="28"/>
          <w:szCs w:val="28"/>
        </w:rPr>
        <w:t>к настоящей Учетной политике.</w:t>
      </w:r>
    </w:p>
    <w:p w:rsidR="000B7EBB" w:rsidRPr="000671A0" w:rsidRDefault="000671A0" w:rsidP="00B22415">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lastRenderedPageBreak/>
        <w:t>1.</w:t>
      </w:r>
      <w:r w:rsidR="00F20637" w:rsidRPr="000671A0">
        <w:rPr>
          <w:rFonts w:ascii="Times New Roman" w:hAnsi="Times New Roman" w:cs="Times New Roman"/>
          <w:sz w:val="28"/>
          <w:szCs w:val="28"/>
        </w:rPr>
        <w:t>2</w:t>
      </w:r>
      <w:r w:rsidR="00F570A0">
        <w:rPr>
          <w:rFonts w:ascii="Times New Roman" w:hAnsi="Times New Roman" w:cs="Times New Roman"/>
          <w:sz w:val="28"/>
          <w:szCs w:val="28"/>
        </w:rPr>
        <w:t>0</w:t>
      </w:r>
      <w:r w:rsidR="000B7EBB" w:rsidRPr="000671A0">
        <w:rPr>
          <w:rFonts w:ascii="Times New Roman" w:hAnsi="Times New Roman" w:cs="Times New Roman"/>
          <w:sz w:val="28"/>
          <w:szCs w:val="28"/>
        </w:rPr>
        <w:t xml:space="preserve">. Порядок отражения в учете и отчетности событий после отчетной даты приведен в </w:t>
      </w:r>
      <w:hyperlink w:anchor="P5756" w:history="1">
        <w:r w:rsidR="000B7EBB" w:rsidRPr="000671A0">
          <w:rPr>
            <w:rFonts w:ascii="Times New Roman" w:hAnsi="Times New Roman" w:cs="Times New Roman"/>
            <w:b/>
            <w:sz w:val="28"/>
            <w:szCs w:val="28"/>
          </w:rPr>
          <w:t xml:space="preserve">Приложении </w:t>
        </w:r>
        <w:r w:rsidR="00B22415" w:rsidRPr="000671A0">
          <w:rPr>
            <w:rFonts w:ascii="Times New Roman" w:hAnsi="Times New Roman" w:cs="Times New Roman"/>
            <w:b/>
            <w:sz w:val="28"/>
            <w:szCs w:val="28"/>
          </w:rPr>
          <w:t>№</w:t>
        </w:r>
        <w:r w:rsidR="000B7EBB" w:rsidRPr="000671A0">
          <w:rPr>
            <w:rFonts w:ascii="Times New Roman" w:hAnsi="Times New Roman" w:cs="Times New Roman"/>
            <w:b/>
            <w:sz w:val="28"/>
            <w:szCs w:val="28"/>
          </w:rPr>
          <w:t xml:space="preserve"> </w:t>
        </w:r>
      </w:hyperlink>
      <w:r w:rsidR="0037624F">
        <w:rPr>
          <w:rFonts w:ascii="Times New Roman" w:hAnsi="Times New Roman" w:cs="Times New Roman"/>
          <w:b/>
          <w:sz w:val="28"/>
          <w:szCs w:val="28"/>
        </w:rPr>
        <w:t>8</w:t>
      </w:r>
      <w:r w:rsidR="000B7EBB" w:rsidRPr="000671A0">
        <w:rPr>
          <w:rFonts w:ascii="Times New Roman" w:hAnsi="Times New Roman" w:cs="Times New Roman"/>
          <w:sz w:val="28"/>
          <w:szCs w:val="28"/>
        </w:rPr>
        <w:t xml:space="preserve"> к настоящей Учетной политике.</w:t>
      </w:r>
    </w:p>
    <w:p w:rsidR="000B7EBB" w:rsidRPr="000671A0" w:rsidRDefault="000671A0" w:rsidP="008B071C">
      <w:pPr>
        <w:pStyle w:val="ConsPlusNormal"/>
        <w:tabs>
          <w:tab w:val="center" w:pos="4739"/>
        </w:tabs>
        <w:ind w:firstLine="284"/>
        <w:rPr>
          <w:rFonts w:ascii="Times New Roman" w:hAnsi="Times New Roman" w:cs="Times New Roman"/>
          <w:sz w:val="28"/>
          <w:szCs w:val="28"/>
        </w:rPr>
      </w:pPr>
      <w:r>
        <w:rPr>
          <w:rFonts w:ascii="Times New Roman" w:hAnsi="Times New Roman" w:cs="Times New Roman"/>
          <w:sz w:val="28"/>
          <w:szCs w:val="28"/>
        </w:rPr>
        <w:t>1.</w:t>
      </w:r>
      <w:r w:rsidR="00F20637" w:rsidRPr="000671A0">
        <w:rPr>
          <w:rFonts w:ascii="Times New Roman" w:hAnsi="Times New Roman" w:cs="Times New Roman"/>
          <w:sz w:val="28"/>
          <w:szCs w:val="28"/>
        </w:rPr>
        <w:t>2</w:t>
      </w:r>
      <w:r w:rsidR="00F570A0">
        <w:rPr>
          <w:rFonts w:ascii="Times New Roman" w:hAnsi="Times New Roman" w:cs="Times New Roman"/>
          <w:sz w:val="28"/>
          <w:szCs w:val="28"/>
        </w:rPr>
        <w:t>1</w:t>
      </w:r>
      <w:r w:rsidR="000B7EBB" w:rsidRPr="000671A0">
        <w:rPr>
          <w:rFonts w:ascii="Times New Roman" w:hAnsi="Times New Roman" w:cs="Times New Roman"/>
          <w:sz w:val="28"/>
          <w:szCs w:val="28"/>
        </w:rPr>
        <w:t>. Порядок формирования и использования резервов предстоящих расходов приведен в</w:t>
      </w:r>
      <w:r w:rsidR="008B071C" w:rsidRPr="000671A0">
        <w:rPr>
          <w:rFonts w:ascii="Times New Roman" w:hAnsi="Times New Roman" w:cs="Times New Roman"/>
          <w:sz w:val="28"/>
          <w:szCs w:val="28"/>
        </w:rPr>
        <w:t xml:space="preserve"> </w:t>
      </w:r>
      <w:r w:rsidR="000B7EBB" w:rsidRPr="000671A0">
        <w:rPr>
          <w:rFonts w:ascii="Times New Roman" w:hAnsi="Times New Roman" w:cs="Times New Roman"/>
          <w:b/>
          <w:sz w:val="28"/>
          <w:szCs w:val="28"/>
        </w:rPr>
        <w:t xml:space="preserve">Приложении </w:t>
      </w:r>
      <w:r w:rsidR="00B22415" w:rsidRPr="000671A0">
        <w:rPr>
          <w:rFonts w:ascii="Times New Roman" w:hAnsi="Times New Roman" w:cs="Times New Roman"/>
          <w:b/>
          <w:sz w:val="28"/>
          <w:szCs w:val="28"/>
        </w:rPr>
        <w:t>№</w:t>
      </w:r>
      <w:r w:rsidR="000B7EBB" w:rsidRPr="000671A0">
        <w:rPr>
          <w:rFonts w:ascii="Times New Roman" w:hAnsi="Times New Roman" w:cs="Times New Roman"/>
          <w:b/>
          <w:sz w:val="28"/>
          <w:szCs w:val="28"/>
        </w:rPr>
        <w:t xml:space="preserve"> </w:t>
      </w:r>
      <w:r w:rsidR="0037624F">
        <w:rPr>
          <w:rFonts w:ascii="Times New Roman" w:hAnsi="Times New Roman" w:cs="Times New Roman"/>
          <w:b/>
          <w:sz w:val="28"/>
          <w:szCs w:val="28"/>
        </w:rPr>
        <w:t>9</w:t>
      </w:r>
      <w:r w:rsidR="000B7EBB" w:rsidRPr="000671A0">
        <w:rPr>
          <w:rFonts w:ascii="Times New Roman" w:hAnsi="Times New Roman" w:cs="Times New Roman"/>
          <w:sz w:val="28"/>
          <w:szCs w:val="28"/>
        </w:rPr>
        <w:t xml:space="preserve"> к настоящей Учетной политики</w:t>
      </w:r>
      <w:r w:rsidR="00F20637" w:rsidRPr="000671A0">
        <w:rPr>
          <w:rFonts w:ascii="Times New Roman" w:hAnsi="Times New Roman" w:cs="Times New Roman"/>
          <w:sz w:val="28"/>
          <w:szCs w:val="28"/>
        </w:rPr>
        <w:t>.</w:t>
      </w:r>
      <w:r w:rsidR="000B7EBB" w:rsidRPr="000671A0">
        <w:rPr>
          <w:rFonts w:ascii="Times New Roman" w:hAnsi="Times New Roman" w:cs="Times New Roman"/>
          <w:sz w:val="28"/>
          <w:szCs w:val="28"/>
        </w:rPr>
        <w:t xml:space="preserve"> </w:t>
      </w:r>
    </w:p>
    <w:p w:rsidR="008F70A6" w:rsidRPr="000671A0" w:rsidRDefault="008F70A6">
      <w:pPr>
        <w:pStyle w:val="ConsPlusNormal"/>
        <w:jc w:val="center"/>
        <w:rPr>
          <w:rFonts w:ascii="Times New Roman" w:hAnsi="Times New Roman" w:cs="Times New Roman"/>
          <w:b/>
          <w:sz w:val="28"/>
          <w:szCs w:val="28"/>
        </w:rPr>
      </w:pPr>
    </w:p>
    <w:p w:rsidR="00E5374E" w:rsidRPr="000671A0" w:rsidRDefault="00E5374E">
      <w:pPr>
        <w:pStyle w:val="ConsPlusNormal"/>
        <w:jc w:val="center"/>
        <w:rPr>
          <w:rFonts w:ascii="Times New Roman" w:hAnsi="Times New Roman" w:cs="Times New Roman"/>
          <w:sz w:val="28"/>
          <w:szCs w:val="28"/>
        </w:rPr>
      </w:pPr>
      <w:r w:rsidRPr="000671A0">
        <w:rPr>
          <w:rFonts w:ascii="Times New Roman" w:hAnsi="Times New Roman" w:cs="Times New Roman"/>
          <w:b/>
          <w:sz w:val="28"/>
          <w:szCs w:val="28"/>
        </w:rPr>
        <w:t>II. Методическ</w:t>
      </w:r>
      <w:r w:rsidR="00565F17" w:rsidRPr="000671A0">
        <w:rPr>
          <w:rFonts w:ascii="Times New Roman" w:hAnsi="Times New Roman" w:cs="Times New Roman"/>
          <w:b/>
          <w:sz w:val="28"/>
          <w:szCs w:val="28"/>
        </w:rPr>
        <w:t>ие вопросы ведения бухгалтерского учета субъектов централизованного учета</w:t>
      </w:r>
    </w:p>
    <w:p w:rsidR="000B7EBB" w:rsidRPr="000671A0" w:rsidRDefault="000B7EBB" w:rsidP="000B7EBB">
      <w:pPr>
        <w:pStyle w:val="ConsPlusNormal"/>
        <w:jc w:val="both"/>
        <w:rPr>
          <w:rFonts w:ascii="Times New Roman" w:hAnsi="Times New Roman" w:cs="Times New Roman"/>
          <w:sz w:val="28"/>
          <w:szCs w:val="28"/>
        </w:rPr>
      </w:pPr>
    </w:p>
    <w:p w:rsidR="00DF660C" w:rsidRPr="000671A0" w:rsidRDefault="00DF660C" w:rsidP="00DF660C">
      <w:pPr>
        <w:pStyle w:val="ConsPlusNormal"/>
        <w:jc w:val="center"/>
        <w:rPr>
          <w:rFonts w:ascii="Times New Roman" w:hAnsi="Times New Roman" w:cs="Times New Roman"/>
          <w:sz w:val="28"/>
          <w:szCs w:val="28"/>
        </w:rPr>
      </w:pPr>
      <w:r w:rsidRPr="000671A0">
        <w:rPr>
          <w:rFonts w:ascii="Times New Roman" w:hAnsi="Times New Roman" w:cs="Times New Roman"/>
          <w:b/>
          <w:sz w:val="28"/>
          <w:szCs w:val="28"/>
        </w:rPr>
        <w:t>1. Учет основных средств</w:t>
      </w:r>
    </w:p>
    <w:p w:rsidR="00DF660C" w:rsidRPr="000671A0" w:rsidRDefault="00DF660C" w:rsidP="00DF660C">
      <w:pPr>
        <w:pStyle w:val="ConsPlusNormal"/>
        <w:jc w:val="both"/>
        <w:rPr>
          <w:rFonts w:ascii="Times New Roman" w:hAnsi="Times New Roman" w:cs="Times New Roman"/>
          <w:sz w:val="28"/>
          <w:szCs w:val="28"/>
        </w:rPr>
      </w:pP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1.1. Срок полезного использования объекта основных средств определяется исходя из ожидаемого срока получения экономических выгод и/или полезного потенциала, заключенного в активе, в порядке, установленном </w:t>
      </w:r>
      <w:hyperlink r:id="rId63" w:history="1">
        <w:r w:rsidRPr="000671A0">
          <w:rPr>
            <w:rFonts w:ascii="Times New Roman" w:hAnsi="Times New Roman" w:cs="Times New Roman"/>
            <w:sz w:val="28"/>
            <w:szCs w:val="28"/>
          </w:rPr>
          <w:t>п. 35</w:t>
        </w:r>
      </w:hyperlink>
      <w:r w:rsidRPr="000671A0">
        <w:rPr>
          <w:rFonts w:ascii="Times New Roman" w:hAnsi="Times New Roman" w:cs="Times New Roman"/>
          <w:sz w:val="28"/>
          <w:szCs w:val="28"/>
        </w:rPr>
        <w:t xml:space="preserve"> ФСБУ </w:t>
      </w:r>
      <w:r w:rsidR="00E73F78">
        <w:rPr>
          <w:rFonts w:ascii="Times New Roman" w:hAnsi="Times New Roman" w:cs="Times New Roman"/>
          <w:sz w:val="28"/>
          <w:szCs w:val="28"/>
        </w:rPr>
        <w:t>«</w:t>
      </w:r>
      <w:r w:rsidRPr="000671A0">
        <w:rPr>
          <w:rFonts w:ascii="Times New Roman" w:hAnsi="Times New Roman" w:cs="Times New Roman"/>
          <w:sz w:val="28"/>
          <w:szCs w:val="28"/>
        </w:rPr>
        <w:t>Основные средства</w:t>
      </w:r>
      <w:r w:rsidR="00E73F78">
        <w:rPr>
          <w:rFonts w:ascii="Times New Roman" w:hAnsi="Times New Roman" w:cs="Times New Roman"/>
          <w:sz w:val="28"/>
          <w:szCs w:val="28"/>
        </w:rPr>
        <w:t>»</w:t>
      </w:r>
      <w:r w:rsidRPr="000671A0">
        <w:rPr>
          <w:rFonts w:ascii="Times New Roman" w:hAnsi="Times New Roman" w:cs="Times New Roman"/>
          <w:sz w:val="28"/>
          <w:szCs w:val="28"/>
        </w:rPr>
        <w:t xml:space="preserve">, </w:t>
      </w:r>
      <w:hyperlink r:id="rId64" w:history="1">
        <w:r w:rsidRPr="000671A0">
          <w:rPr>
            <w:rFonts w:ascii="Times New Roman" w:hAnsi="Times New Roman" w:cs="Times New Roman"/>
            <w:sz w:val="28"/>
            <w:szCs w:val="28"/>
          </w:rPr>
          <w:t>п. 44</w:t>
        </w:r>
      </w:hyperlink>
      <w:r w:rsidRPr="000671A0">
        <w:rPr>
          <w:rFonts w:ascii="Times New Roman" w:hAnsi="Times New Roman" w:cs="Times New Roman"/>
          <w:sz w:val="28"/>
          <w:szCs w:val="28"/>
        </w:rPr>
        <w:t xml:space="preserve"> Инструкции № 157н.</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1.2.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DF660C" w:rsidRPr="000671A0" w:rsidRDefault="00E46150" w:rsidP="00B224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DF660C" w:rsidRPr="000671A0">
        <w:rPr>
          <w:rFonts w:ascii="Times New Roman" w:hAnsi="Times New Roman" w:cs="Times New Roman"/>
          <w:sz w:val="28"/>
          <w:szCs w:val="28"/>
        </w:rPr>
        <w:t>.3. Основные средства - являющиеся активами материальные ценности независимо от их стоимости со сроком полезного использования более 12 месяцев (если иное не предусмотрено настоящим Стандартом, иными нормативными правовыми актами, регулирующими ведение бухгалтерского учета и составление бухгалтерской (финансовой) отчетности),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Указанные материальные ценности признаются основными средствами при их нахождении в эксплуатации, в запасе, на консервации, а также при их передаче субъектом учета, в том числе инвестиционной недвижимости, во временно</w:t>
      </w:r>
      <w:r w:rsidR="00B22415" w:rsidRPr="000671A0">
        <w:rPr>
          <w:rFonts w:ascii="Times New Roman" w:hAnsi="Times New Roman" w:cs="Times New Roman"/>
          <w:sz w:val="28"/>
          <w:szCs w:val="28"/>
        </w:rPr>
        <w:t>е</w:t>
      </w:r>
      <w:r w:rsidRPr="000671A0">
        <w:rPr>
          <w:rFonts w:ascii="Times New Roman" w:hAnsi="Times New Roman" w:cs="Times New Roman"/>
          <w:sz w:val="28"/>
          <w:szCs w:val="28"/>
        </w:rPr>
        <w:t xml:space="preserve"> владение и пользование или во временное пользование по договору аренды (имущественного найма) либо по договору безвозмездного пользования.</w:t>
      </w:r>
    </w:p>
    <w:p w:rsidR="00DF660C" w:rsidRPr="000671A0" w:rsidRDefault="00DF660C" w:rsidP="00B224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Группа основных средств - совокупность активов, являющихся основными средствами, выделяемыми для целей бухгалтерского учета, информация по которым раскрывается в бухгалтерской (финансовой) отчетности обобщенным показателем.</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Группами основных средств являются:</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а) жилые помещения;</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б) нежилые помещения (здания и сооружения);</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в) машины и оборудование;</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г) транспортные средства;</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д) инвентарь производственный и хозяйственный;</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е) многолетние насаждения;</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ж) инвестиционная недвижимость;</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з) основные средства, не включенные в другие группы;</w:t>
      </w:r>
    </w:p>
    <w:p w:rsidR="00DF660C" w:rsidRPr="000671A0" w:rsidRDefault="00DF660C" w:rsidP="008B071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lastRenderedPageBreak/>
        <w:t>1.</w:t>
      </w:r>
      <w:r w:rsidR="00C76CDA">
        <w:rPr>
          <w:rFonts w:ascii="Times New Roman" w:hAnsi="Times New Roman" w:cs="Times New Roman"/>
          <w:sz w:val="28"/>
          <w:szCs w:val="28"/>
        </w:rPr>
        <w:t>4</w:t>
      </w:r>
      <w:r w:rsidRPr="000671A0">
        <w:rPr>
          <w:rFonts w:ascii="Times New Roman" w:hAnsi="Times New Roman" w:cs="Times New Roman"/>
          <w:sz w:val="28"/>
          <w:szCs w:val="28"/>
        </w:rPr>
        <w:t>. Каждому инвентарному объекту основных средств присваивается инвентарный номер.</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i/>
          <w:sz w:val="28"/>
          <w:szCs w:val="28"/>
        </w:rPr>
        <w:t xml:space="preserve"> </w:t>
      </w:r>
      <w:r w:rsidRPr="000671A0">
        <w:rPr>
          <w:rFonts w:ascii="Times New Roman" w:hAnsi="Times New Roman" w:cs="Times New Roman"/>
          <w:sz w:val="28"/>
          <w:szCs w:val="28"/>
        </w:rPr>
        <w:t>1.</w:t>
      </w:r>
      <w:r w:rsidR="00C76CDA">
        <w:rPr>
          <w:rFonts w:ascii="Times New Roman" w:hAnsi="Times New Roman" w:cs="Times New Roman"/>
          <w:sz w:val="28"/>
          <w:szCs w:val="28"/>
        </w:rPr>
        <w:t>5</w:t>
      </w:r>
      <w:r w:rsidRPr="000671A0">
        <w:rPr>
          <w:rFonts w:ascii="Times New Roman" w:hAnsi="Times New Roman" w:cs="Times New Roman"/>
          <w:sz w:val="28"/>
          <w:szCs w:val="28"/>
        </w:rPr>
        <w:t>.Инвентарный номер,</w:t>
      </w:r>
      <w:r w:rsidR="00EF50B7" w:rsidRPr="000671A0">
        <w:rPr>
          <w:rFonts w:ascii="Times New Roman" w:hAnsi="Times New Roman" w:cs="Times New Roman"/>
          <w:sz w:val="28"/>
          <w:szCs w:val="28"/>
        </w:rPr>
        <w:t xml:space="preserve"> </w:t>
      </w:r>
      <w:r w:rsidRPr="000671A0">
        <w:rPr>
          <w:rFonts w:ascii="Times New Roman" w:hAnsi="Times New Roman" w:cs="Times New Roman"/>
          <w:sz w:val="28"/>
          <w:szCs w:val="28"/>
        </w:rPr>
        <w:t>присвоенный объекту основных средств, сохраняется за ним на весь период его нахождения в учреждении.</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Инвентарные номера объектов основных средств, выбывших с балансового учета, объектам основных средств, вновь принятым к бухгалтерскому учету, не присваиваются.</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C76CDA">
        <w:rPr>
          <w:rFonts w:ascii="Times New Roman" w:hAnsi="Times New Roman" w:cs="Times New Roman"/>
          <w:sz w:val="28"/>
          <w:szCs w:val="28"/>
        </w:rPr>
        <w:t>6</w:t>
      </w:r>
      <w:r w:rsidRPr="000671A0">
        <w:rPr>
          <w:rFonts w:ascii="Times New Roman" w:hAnsi="Times New Roman" w:cs="Times New Roman"/>
          <w:sz w:val="28"/>
          <w:szCs w:val="28"/>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DF660C" w:rsidRPr="000671A0" w:rsidRDefault="00DF660C" w:rsidP="00C66EE8">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C76CDA">
        <w:rPr>
          <w:rFonts w:ascii="Times New Roman" w:hAnsi="Times New Roman" w:cs="Times New Roman"/>
          <w:sz w:val="28"/>
          <w:szCs w:val="28"/>
        </w:rPr>
        <w:t>7</w:t>
      </w:r>
      <w:r w:rsidRPr="000671A0">
        <w:rPr>
          <w:rFonts w:ascii="Times New Roman" w:hAnsi="Times New Roman" w:cs="Times New Roman"/>
          <w:sz w:val="28"/>
          <w:szCs w:val="28"/>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65" w:history="1">
        <w:r w:rsidRPr="000671A0">
          <w:rPr>
            <w:rFonts w:ascii="Times New Roman" w:hAnsi="Times New Roman" w:cs="Times New Roman"/>
            <w:sz w:val="28"/>
            <w:szCs w:val="28"/>
          </w:rPr>
          <w:t>"5"</w:t>
        </w:r>
      </w:hyperlink>
      <w:r w:rsidRPr="000671A0">
        <w:rPr>
          <w:rFonts w:ascii="Times New Roman" w:hAnsi="Times New Roman" w:cs="Times New Roman"/>
          <w:sz w:val="28"/>
          <w:szCs w:val="28"/>
        </w:rPr>
        <w:t xml:space="preserve"> - субсидии на иные цели на код вида деятельности </w:t>
      </w:r>
      <w:hyperlink r:id="rId66"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 в порядке, приведенном в </w:t>
      </w:r>
      <w:hyperlink r:id="rId67" w:history="1">
        <w:r w:rsidRPr="000671A0">
          <w:rPr>
            <w:rFonts w:ascii="Times New Roman" w:hAnsi="Times New Roman" w:cs="Times New Roman"/>
            <w:sz w:val="28"/>
            <w:szCs w:val="28"/>
          </w:rPr>
          <w:t>п. 2.2.4</w:t>
        </w:r>
      </w:hyperlink>
      <w:r w:rsidRPr="000671A0">
        <w:rPr>
          <w:rFonts w:ascii="Times New Roman" w:hAnsi="Times New Roman" w:cs="Times New Roman"/>
          <w:sz w:val="28"/>
          <w:szCs w:val="28"/>
        </w:rPr>
        <w:t xml:space="preserve"> Приложения к Письму Минфина России от 18.09.2012 № 02-06-07/3798.</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C76CDA">
        <w:rPr>
          <w:rFonts w:ascii="Times New Roman" w:hAnsi="Times New Roman" w:cs="Times New Roman"/>
          <w:sz w:val="28"/>
          <w:szCs w:val="28"/>
        </w:rPr>
        <w:t>8</w:t>
      </w:r>
      <w:r w:rsidRPr="000671A0">
        <w:rPr>
          <w:rFonts w:ascii="Times New Roman" w:hAnsi="Times New Roman" w:cs="Times New Roman"/>
          <w:sz w:val="28"/>
          <w:szCs w:val="28"/>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68"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C76CDA">
        <w:rPr>
          <w:rFonts w:ascii="Times New Roman" w:hAnsi="Times New Roman" w:cs="Times New Roman"/>
          <w:sz w:val="28"/>
          <w:szCs w:val="28"/>
        </w:rPr>
        <w:t>9</w:t>
      </w:r>
      <w:r w:rsidRPr="000671A0">
        <w:rPr>
          <w:rFonts w:ascii="Times New Roman" w:hAnsi="Times New Roman" w:cs="Times New Roman"/>
          <w:sz w:val="28"/>
          <w:szCs w:val="28"/>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sidR="00C76CDA">
        <w:rPr>
          <w:rFonts w:ascii="Times New Roman" w:hAnsi="Times New Roman" w:cs="Times New Roman"/>
          <w:sz w:val="28"/>
          <w:szCs w:val="28"/>
        </w:rPr>
        <w:t>0</w:t>
      </w:r>
      <w:r w:rsidRPr="000671A0">
        <w:rPr>
          <w:rFonts w:ascii="Times New Roman" w:hAnsi="Times New Roman" w:cs="Times New Roman"/>
          <w:sz w:val="28"/>
          <w:szCs w:val="28"/>
        </w:rPr>
        <w:t>. Для учета объектов основных средств, законченных объемов работ по их достройке, реконструкции, модернизации используются следующие первичные учетные документы:</w:t>
      </w:r>
    </w:p>
    <w:p w:rsidR="00DF660C" w:rsidRPr="000671A0" w:rsidRDefault="00DF660C"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при получении, безвозмездной передаче, продаже объектов основных средств учреждением применяется</w:t>
      </w:r>
      <w:r w:rsidR="001D5B54" w:rsidRPr="000671A0">
        <w:rPr>
          <w:rFonts w:ascii="Times New Roman" w:hAnsi="Times New Roman" w:cs="Times New Roman"/>
          <w:sz w:val="28"/>
          <w:szCs w:val="28"/>
        </w:rPr>
        <w:t xml:space="preserve"> </w:t>
      </w:r>
      <w:r w:rsidR="00C66EE8" w:rsidRPr="000671A0">
        <w:rPr>
          <w:rFonts w:ascii="Times New Roman" w:hAnsi="Times New Roman" w:cs="Times New Roman"/>
          <w:sz w:val="28"/>
          <w:szCs w:val="28"/>
        </w:rPr>
        <w:t>А</w:t>
      </w:r>
      <w:r w:rsidRPr="000671A0">
        <w:rPr>
          <w:rFonts w:ascii="Times New Roman" w:hAnsi="Times New Roman" w:cs="Times New Roman"/>
          <w:sz w:val="28"/>
          <w:szCs w:val="28"/>
        </w:rPr>
        <w:t xml:space="preserve">кт о приеме-передаче объектов нефинансовых активов </w:t>
      </w:r>
      <w:hyperlink r:id="rId69" w:history="1">
        <w:r w:rsidRPr="000671A0">
          <w:rPr>
            <w:rFonts w:ascii="Times New Roman" w:hAnsi="Times New Roman" w:cs="Times New Roman"/>
            <w:sz w:val="28"/>
            <w:szCs w:val="28"/>
          </w:rPr>
          <w:t>(ф. 0504101)</w:t>
        </w:r>
      </w:hyperlink>
      <w:r w:rsidRPr="000671A0">
        <w:rPr>
          <w:rFonts w:ascii="Times New Roman" w:hAnsi="Times New Roman" w:cs="Times New Roman"/>
          <w:sz w:val="28"/>
          <w:szCs w:val="28"/>
        </w:rPr>
        <w:t>;</w:t>
      </w:r>
    </w:p>
    <w:p w:rsidR="00DF660C" w:rsidRPr="000671A0" w:rsidRDefault="00DF660C"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w:t>
      </w:r>
      <w:r w:rsidR="00C66EE8" w:rsidRPr="000671A0">
        <w:rPr>
          <w:rFonts w:ascii="Times New Roman" w:hAnsi="Times New Roman" w:cs="Times New Roman"/>
          <w:sz w:val="28"/>
          <w:szCs w:val="28"/>
        </w:rPr>
        <w:t>А</w:t>
      </w:r>
      <w:r w:rsidRPr="000671A0">
        <w:rPr>
          <w:rFonts w:ascii="Times New Roman" w:hAnsi="Times New Roman" w:cs="Times New Roman"/>
          <w:sz w:val="28"/>
          <w:szCs w:val="28"/>
        </w:rPr>
        <w:t>ктом приема-сдачи отремонтированных,</w:t>
      </w:r>
      <w:r w:rsidR="001D5B54" w:rsidRPr="000671A0">
        <w:rPr>
          <w:rFonts w:ascii="Times New Roman" w:hAnsi="Times New Roman" w:cs="Times New Roman"/>
          <w:sz w:val="28"/>
          <w:szCs w:val="28"/>
        </w:rPr>
        <w:t xml:space="preserve"> </w:t>
      </w:r>
      <w:r w:rsidRPr="000671A0">
        <w:rPr>
          <w:rFonts w:ascii="Times New Roman" w:hAnsi="Times New Roman" w:cs="Times New Roman"/>
          <w:sz w:val="28"/>
          <w:szCs w:val="28"/>
        </w:rPr>
        <w:t xml:space="preserve">реконструированных и модернизированных объектов основных средств </w:t>
      </w:r>
      <w:hyperlink r:id="rId70" w:history="1">
        <w:r w:rsidRPr="000671A0">
          <w:rPr>
            <w:rFonts w:ascii="Times New Roman" w:hAnsi="Times New Roman" w:cs="Times New Roman"/>
            <w:sz w:val="28"/>
            <w:szCs w:val="28"/>
          </w:rPr>
          <w:t>(ф. 0504103)</w:t>
        </w:r>
      </w:hyperlink>
      <w:r w:rsidRPr="000671A0">
        <w:rPr>
          <w:rFonts w:ascii="Times New Roman" w:hAnsi="Times New Roman" w:cs="Times New Roman"/>
          <w:sz w:val="28"/>
          <w:szCs w:val="28"/>
        </w:rPr>
        <w:t>;</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документы, подтверждающие государственную регистрацию объектов недвижимости в установленных законодательством случаях;</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71" w:history="1">
        <w:r w:rsidRPr="000671A0">
          <w:rPr>
            <w:rFonts w:ascii="Times New Roman" w:hAnsi="Times New Roman" w:cs="Times New Roman"/>
            <w:sz w:val="28"/>
            <w:szCs w:val="28"/>
          </w:rPr>
          <w:t>(ф. 0504220)</w:t>
        </w:r>
      </w:hyperlink>
      <w:r w:rsidRPr="000671A0">
        <w:rPr>
          <w:rFonts w:ascii="Times New Roman" w:hAnsi="Times New Roman" w:cs="Times New Roman"/>
          <w:sz w:val="28"/>
          <w:szCs w:val="28"/>
        </w:rPr>
        <w:t>;</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w:t>
      </w:r>
      <w:r w:rsidR="00FD33B0" w:rsidRPr="000671A0">
        <w:rPr>
          <w:rFonts w:ascii="Times New Roman" w:hAnsi="Times New Roman" w:cs="Times New Roman"/>
          <w:sz w:val="28"/>
          <w:szCs w:val="28"/>
        </w:rPr>
        <w:t xml:space="preserve"> </w:t>
      </w:r>
      <w:r w:rsidRPr="000671A0">
        <w:rPr>
          <w:rFonts w:ascii="Times New Roman" w:hAnsi="Times New Roman" w:cs="Times New Roman"/>
          <w:sz w:val="28"/>
          <w:szCs w:val="28"/>
        </w:rPr>
        <w:t xml:space="preserve">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72" w:history="1">
        <w:r w:rsidRPr="000671A0">
          <w:rPr>
            <w:rFonts w:ascii="Times New Roman" w:hAnsi="Times New Roman" w:cs="Times New Roman"/>
            <w:sz w:val="28"/>
            <w:szCs w:val="28"/>
          </w:rPr>
          <w:t>(ф. 0504102)</w:t>
        </w:r>
      </w:hyperlink>
      <w:r w:rsidRPr="000671A0">
        <w:rPr>
          <w:rFonts w:ascii="Times New Roman" w:hAnsi="Times New Roman" w:cs="Times New Roman"/>
          <w:sz w:val="28"/>
          <w:szCs w:val="28"/>
        </w:rPr>
        <w:t>.</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sidR="00C76CDA">
        <w:rPr>
          <w:rFonts w:ascii="Times New Roman" w:hAnsi="Times New Roman" w:cs="Times New Roman"/>
          <w:sz w:val="28"/>
          <w:szCs w:val="28"/>
        </w:rPr>
        <w:t>1</w:t>
      </w:r>
      <w:r w:rsidRPr="000671A0">
        <w:rPr>
          <w:rFonts w:ascii="Times New Roman" w:hAnsi="Times New Roman" w:cs="Times New Roman"/>
          <w:sz w:val="28"/>
          <w:szCs w:val="28"/>
        </w:rPr>
        <w:t xml:space="preserve">. Амортизация в целях бухгалтерского учета на объекты основных средств начисляется в соответствии с </w:t>
      </w:r>
      <w:hyperlink r:id="rId73" w:history="1">
        <w:r w:rsidRPr="000671A0">
          <w:rPr>
            <w:rFonts w:ascii="Times New Roman" w:hAnsi="Times New Roman" w:cs="Times New Roman"/>
            <w:sz w:val="28"/>
            <w:szCs w:val="28"/>
          </w:rPr>
          <w:t>п. 92</w:t>
        </w:r>
      </w:hyperlink>
      <w:r w:rsidRPr="000671A0">
        <w:rPr>
          <w:rFonts w:ascii="Times New Roman" w:hAnsi="Times New Roman" w:cs="Times New Roman"/>
          <w:sz w:val="28"/>
          <w:szCs w:val="28"/>
        </w:rPr>
        <w:t xml:space="preserve"> Инструкции № 157н.</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lastRenderedPageBreak/>
        <w:t>Амортизация на объекты основных средств стоимостью свыше 100 000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1.1</w:t>
      </w:r>
      <w:r w:rsidR="00C76CDA">
        <w:rPr>
          <w:rFonts w:ascii="Times New Roman" w:hAnsi="Times New Roman" w:cs="Times New Roman"/>
          <w:sz w:val="28"/>
          <w:szCs w:val="28"/>
        </w:rPr>
        <w:t>2</w:t>
      </w:r>
      <w:r w:rsidR="00824587" w:rsidRPr="000671A0">
        <w:rPr>
          <w:rFonts w:ascii="Times New Roman" w:hAnsi="Times New Roman" w:cs="Times New Roman"/>
          <w:sz w:val="28"/>
          <w:szCs w:val="28"/>
        </w:rPr>
        <w:t>.</w:t>
      </w:r>
      <w:r w:rsidRPr="000671A0">
        <w:rPr>
          <w:rFonts w:ascii="Times New Roman" w:hAnsi="Times New Roman" w:cs="Times New Roman"/>
          <w:sz w:val="28"/>
          <w:szCs w:val="28"/>
        </w:rPr>
        <w:t xml:space="preserve"> Списание объектов основных средств регламентировано Приказом Минфина России от </w:t>
      </w:r>
      <w:r w:rsidR="00B24654" w:rsidRPr="000671A0">
        <w:rPr>
          <w:rFonts w:ascii="Times New Roman" w:hAnsi="Times New Roman" w:cs="Times New Roman"/>
          <w:sz w:val="28"/>
          <w:szCs w:val="28"/>
        </w:rPr>
        <w:t>23</w:t>
      </w:r>
      <w:r w:rsidRPr="000671A0">
        <w:rPr>
          <w:rFonts w:ascii="Times New Roman" w:hAnsi="Times New Roman" w:cs="Times New Roman"/>
          <w:sz w:val="28"/>
          <w:szCs w:val="28"/>
        </w:rPr>
        <w:t>.12.2010 п.12 Инструкции № 1</w:t>
      </w:r>
      <w:r w:rsidR="00B24654" w:rsidRPr="000671A0">
        <w:rPr>
          <w:rFonts w:ascii="Times New Roman" w:hAnsi="Times New Roman" w:cs="Times New Roman"/>
          <w:sz w:val="28"/>
          <w:szCs w:val="28"/>
        </w:rPr>
        <w:t>83</w:t>
      </w:r>
      <w:r w:rsidRPr="000671A0">
        <w:rPr>
          <w:rFonts w:ascii="Times New Roman" w:hAnsi="Times New Roman" w:cs="Times New Roman"/>
          <w:sz w:val="28"/>
          <w:szCs w:val="28"/>
        </w:rPr>
        <w:t>н</w:t>
      </w:r>
      <w:r w:rsidR="00EF50B7" w:rsidRPr="000671A0">
        <w:rPr>
          <w:rFonts w:ascii="Times New Roman" w:hAnsi="Times New Roman" w:cs="Times New Roman"/>
          <w:sz w:val="28"/>
          <w:szCs w:val="28"/>
        </w:rPr>
        <w:t xml:space="preserve">, </w:t>
      </w:r>
      <w:r w:rsidR="00AF7184" w:rsidRPr="000671A0">
        <w:rPr>
          <w:rFonts w:ascii="Times New Roman" w:hAnsi="Times New Roman" w:cs="Times New Roman"/>
          <w:sz w:val="28"/>
          <w:szCs w:val="28"/>
        </w:rPr>
        <w:t xml:space="preserve">п. Инструкции </w:t>
      </w:r>
      <w:r w:rsidR="00EF50B7" w:rsidRPr="000671A0">
        <w:rPr>
          <w:rFonts w:ascii="Times New Roman" w:hAnsi="Times New Roman" w:cs="Times New Roman"/>
          <w:sz w:val="28"/>
          <w:szCs w:val="28"/>
          <w:lang w:val="en-US"/>
        </w:rPr>
        <w:t>N</w:t>
      </w:r>
      <w:r w:rsidR="00EF50B7" w:rsidRPr="000671A0">
        <w:rPr>
          <w:rFonts w:ascii="Times New Roman" w:hAnsi="Times New Roman" w:cs="Times New Roman"/>
          <w:sz w:val="28"/>
          <w:szCs w:val="28"/>
        </w:rPr>
        <w:t xml:space="preserve"> 174н</w:t>
      </w:r>
    </w:p>
    <w:p w:rsidR="00DF660C" w:rsidRPr="000671A0" w:rsidRDefault="00EF50B7" w:rsidP="00FD33B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 Бюджетное </w:t>
      </w:r>
      <w:r w:rsidR="00DF660C" w:rsidRPr="000671A0">
        <w:rPr>
          <w:rFonts w:eastAsiaTheme="minorHAnsi"/>
          <w:sz w:val="28"/>
          <w:szCs w:val="28"/>
          <w:lang w:eastAsia="en-US"/>
        </w:rPr>
        <w:t>учреждение не вправе без согласия собственника распоряжаться недвижимым имуществом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w:t>
      </w:r>
      <w:hyperlink r:id="rId74" w:history="1">
        <w:r w:rsidR="00DF660C" w:rsidRPr="000671A0">
          <w:rPr>
            <w:rFonts w:eastAsiaTheme="minorHAnsi"/>
            <w:sz w:val="28"/>
            <w:szCs w:val="28"/>
            <w:lang w:eastAsia="en-US"/>
          </w:rPr>
          <w:t>п. 3 ст. 298</w:t>
        </w:r>
      </w:hyperlink>
      <w:r w:rsidR="00DF660C" w:rsidRPr="000671A0">
        <w:rPr>
          <w:rFonts w:eastAsiaTheme="minorHAnsi"/>
          <w:sz w:val="28"/>
          <w:szCs w:val="28"/>
          <w:lang w:eastAsia="en-US"/>
        </w:rPr>
        <w:t xml:space="preserve"> ГК РФ, </w:t>
      </w:r>
      <w:hyperlink r:id="rId75" w:history="1">
        <w:r w:rsidR="00DF660C" w:rsidRPr="000671A0">
          <w:rPr>
            <w:rFonts w:eastAsiaTheme="minorHAnsi"/>
            <w:sz w:val="28"/>
            <w:szCs w:val="28"/>
            <w:lang w:eastAsia="en-US"/>
          </w:rPr>
          <w:t>п. 10 ст. 9.2</w:t>
        </w:r>
      </w:hyperlink>
      <w:r w:rsidR="00DF660C" w:rsidRPr="000671A0">
        <w:rPr>
          <w:rFonts w:eastAsiaTheme="minorHAnsi"/>
          <w:sz w:val="28"/>
          <w:szCs w:val="28"/>
          <w:lang w:eastAsia="en-US"/>
        </w:rPr>
        <w:t xml:space="preserve"> Федерального закона от 12.01.1996 № 7-ФЗ).</w:t>
      </w:r>
    </w:p>
    <w:p w:rsidR="00DF660C" w:rsidRPr="000671A0" w:rsidRDefault="00DF660C" w:rsidP="00FD33B0">
      <w:pPr>
        <w:pStyle w:val="ConsPlusNormal"/>
        <w:ind w:firstLine="284"/>
        <w:jc w:val="both"/>
        <w:rPr>
          <w:rFonts w:ascii="Times New Roman" w:eastAsiaTheme="minorHAnsi" w:hAnsi="Times New Roman" w:cs="Times New Roman"/>
          <w:sz w:val="28"/>
          <w:szCs w:val="28"/>
          <w:lang w:eastAsia="en-US"/>
        </w:rPr>
      </w:pPr>
      <w:r w:rsidRPr="000671A0">
        <w:rPr>
          <w:rFonts w:ascii="Times New Roman" w:eastAsiaTheme="minorHAnsi" w:hAnsi="Times New Roman" w:cs="Times New Roman"/>
          <w:sz w:val="28"/>
          <w:szCs w:val="28"/>
          <w:lang w:eastAsia="en-US"/>
        </w:rPr>
        <w:t>Для списания основных средств применяются следующие формы первичных учетных документов:</w:t>
      </w:r>
    </w:p>
    <w:p w:rsidR="00DF660C" w:rsidRPr="000671A0" w:rsidRDefault="00DF660C" w:rsidP="00FD33B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 Акт о списании объектов нефинансовых активов (кроме транспортных средств) </w:t>
      </w:r>
      <w:hyperlink r:id="rId76" w:history="1">
        <w:r w:rsidRPr="000671A0">
          <w:rPr>
            <w:rFonts w:eastAsiaTheme="minorHAnsi"/>
            <w:sz w:val="28"/>
            <w:szCs w:val="28"/>
            <w:lang w:eastAsia="en-US"/>
          </w:rPr>
          <w:t>(ф. 0504104)</w:t>
        </w:r>
      </w:hyperlink>
      <w:r w:rsidRPr="000671A0">
        <w:rPr>
          <w:rFonts w:eastAsiaTheme="minorHAnsi"/>
          <w:sz w:val="28"/>
          <w:szCs w:val="28"/>
          <w:lang w:eastAsia="en-US"/>
        </w:rPr>
        <w:t xml:space="preserve"> (</w:t>
      </w:r>
      <w:hyperlink r:id="rId77" w:history="1">
        <w:r w:rsidRPr="000671A0">
          <w:rPr>
            <w:rFonts w:eastAsiaTheme="minorHAnsi"/>
            <w:sz w:val="28"/>
            <w:szCs w:val="28"/>
            <w:lang w:eastAsia="en-US"/>
          </w:rPr>
          <w:t>Приложение № 5</w:t>
        </w:r>
      </w:hyperlink>
      <w:r w:rsidRPr="000671A0">
        <w:rPr>
          <w:rFonts w:eastAsiaTheme="minorHAnsi"/>
          <w:sz w:val="28"/>
          <w:szCs w:val="28"/>
          <w:lang w:eastAsia="en-US"/>
        </w:rPr>
        <w:t xml:space="preserve"> к Приказу Минфина России № 52н);</w:t>
      </w:r>
    </w:p>
    <w:p w:rsidR="00F84EAD" w:rsidRPr="000671A0" w:rsidRDefault="00DF660C" w:rsidP="00FD33B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 Акт о списании транспортного средства </w:t>
      </w:r>
      <w:hyperlink r:id="rId78" w:history="1">
        <w:r w:rsidRPr="000671A0">
          <w:rPr>
            <w:rFonts w:eastAsiaTheme="minorHAnsi"/>
            <w:sz w:val="28"/>
            <w:szCs w:val="28"/>
            <w:lang w:eastAsia="en-US"/>
          </w:rPr>
          <w:t>(ф. 0504105)</w:t>
        </w:r>
      </w:hyperlink>
      <w:r w:rsidRPr="000671A0">
        <w:rPr>
          <w:rFonts w:eastAsiaTheme="minorHAnsi"/>
          <w:sz w:val="28"/>
          <w:szCs w:val="28"/>
          <w:lang w:eastAsia="en-US"/>
        </w:rPr>
        <w:t xml:space="preserve"> (</w:t>
      </w:r>
      <w:hyperlink r:id="rId79" w:history="1">
        <w:r w:rsidRPr="000671A0">
          <w:rPr>
            <w:rFonts w:eastAsiaTheme="minorHAnsi"/>
            <w:sz w:val="28"/>
            <w:szCs w:val="28"/>
            <w:lang w:eastAsia="en-US"/>
          </w:rPr>
          <w:t>Приложение № 5</w:t>
        </w:r>
      </w:hyperlink>
      <w:r w:rsidRPr="000671A0">
        <w:rPr>
          <w:rFonts w:eastAsiaTheme="minorHAnsi"/>
          <w:sz w:val="28"/>
          <w:szCs w:val="28"/>
          <w:lang w:eastAsia="en-US"/>
        </w:rPr>
        <w:t xml:space="preserve"> к Приказу Минфина России № 52н);</w:t>
      </w:r>
    </w:p>
    <w:p w:rsidR="00DF660C" w:rsidRPr="000671A0" w:rsidRDefault="00DF660C" w:rsidP="00FD33B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Бухгалтерский учет операций по списанию пришедших в негодность основных средств регламентирован </w:t>
      </w:r>
      <w:hyperlink r:id="rId80" w:history="1">
        <w:r w:rsidRPr="000671A0">
          <w:rPr>
            <w:rFonts w:eastAsiaTheme="minorHAnsi"/>
            <w:sz w:val="28"/>
            <w:szCs w:val="28"/>
            <w:lang w:eastAsia="en-US"/>
          </w:rPr>
          <w:t>абз. 3 п. 12</w:t>
        </w:r>
      </w:hyperlink>
      <w:r w:rsidRPr="000671A0">
        <w:rPr>
          <w:rFonts w:eastAsiaTheme="minorHAnsi"/>
          <w:sz w:val="28"/>
          <w:szCs w:val="28"/>
          <w:lang w:eastAsia="en-US"/>
        </w:rPr>
        <w:t xml:space="preserve"> Инструкции </w:t>
      </w:r>
      <w:r w:rsidR="00AF7184" w:rsidRPr="000671A0">
        <w:rPr>
          <w:rFonts w:eastAsiaTheme="minorHAnsi"/>
          <w:sz w:val="28"/>
          <w:szCs w:val="28"/>
          <w:lang w:val="en-US" w:eastAsia="en-US"/>
        </w:rPr>
        <w:t>N</w:t>
      </w:r>
      <w:r w:rsidRPr="000671A0">
        <w:rPr>
          <w:rFonts w:eastAsiaTheme="minorHAnsi"/>
          <w:sz w:val="28"/>
          <w:szCs w:val="28"/>
          <w:lang w:eastAsia="en-US"/>
        </w:rPr>
        <w:t xml:space="preserve"> 1</w:t>
      </w:r>
      <w:r w:rsidR="00B24654" w:rsidRPr="000671A0">
        <w:rPr>
          <w:rFonts w:eastAsiaTheme="minorHAnsi"/>
          <w:sz w:val="28"/>
          <w:szCs w:val="28"/>
          <w:lang w:eastAsia="en-US"/>
        </w:rPr>
        <w:t>83</w:t>
      </w:r>
      <w:r w:rsidRPr="000671A0">
        <w:rPr>
          <w:rFonts w:eastAsiaTheme="minorHAnsi"/>
          <w:sz w:val="28"/>
          <w:szCs w:val="28"/>
          <w:lang w:eastAsia="en-US"/>
        </w:rPr>
        <w:t>н</w:t>
      </w:r>
      <w:r w:rsidR="00AF7184" w:rsidRPr="000671A0">
        <w:rPr>
          <w:rFonts w:eastAsiaTheme="minorHAnsi"/>
          <w:sz w:val="28"/>
          <w:szCs w:val="28"/>
          <w:lang w:eastAsia="en-US"/>
        </w:rPr>
        <w:t>,174н.</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824587" w:rsidRPr="000671A0">
        <w:rPr>
          <w:rFonts w:ascii="Times New Roman" w:hAnsi="Times New Roman" w:cs="Times New Roman"/>
          <w:sz w:val="28"/>
          <w:szCs w:val="28"/>
        </w:rPr>
        <w:t>1</w:t>
      </w:r>
      <w:r w:rsidR="00C76CDA">
        <w:rPr>
          <w:rFonts w:ascii="Times New Roman" w:hAnsi="Times New Roman" w:cs="Times New Roman"/>
          <w:sz w:val="28"/>
          <w:szCs w:val="28"/>
        </w:rPr>
        <w:t>3</w:t>
      </w:r>
      <w:r w:rsidRPr="000671A0">
        <w:rPr>
          <w:rFonts w:ascii="Times New Roman" w:hAnsi="Times New Roman" w:cs="Times New Roman"/>
          <w:sz w:val="28"/>
          <w:szCs w:val="28"/>
        </w:rPr>
        <w:t>. Стоимость основного средства изменяется в случае проведения переоценки этого основного средства и отражения ее результатов в учете.</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824587" w:rsidRPr="000671A0">
        <w:rPr>
          <w:rFonts w:ascii="Times New Roman" w:hAnsi="Times New Roman" w:cs="Times New Roman"/>
          <w:sz w:val="28"/>
          <w:szCs w:val="28"/>
        </w:rPr>
        <w:t>1</w:t>
      </w:r>
      <w:r w:rsidR="00C76CDA">
        <w:rPr>
          <w:rFonts w:ascii="Times New Roman" w:hAnsi="Times New Roman" w:cs="Times New Roman"/>
          <w:sz w:val="28"/>
          <w:szCs w:val="28"/>
        </w:rPr>
        <w:t>4</w:t>
      </w:r>
      <w:r w:rsidRPr="000671A0">
        <w:rPr>
          <w:rFonts w:ascii="Times New Roman" w:hAnsi="Times New Roman" w:cs="Times New Roman"/>
          <w:sz w:val="28"/>
          <w:szCs w:val="28"/>
        </w:rPr>
        <w:t>.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DF660C" w:rsidRPr="000671A0" w:rsidRDefault="00DF660C"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1.</w:t>
      </w:r>
      <w:r w:rsidR="00C76CDA">
        <w:rPr>
          <w:rFonts w:ascii="Times New Roman" w:hAnsi="Times New Roman" w:cs="Times New Roman"/>
          <w:sz w:val="28"/>
          <w:szCs w:val="28"/>
        </w:rPr>
        <w:t>15</w:t>
      </w:r>
      <w:r w:rsidRPr="000671A0">
        <w:rPr>
          <w:rFonts w:ascii="Times New Roman" w:hAnsi="Times New Roman" w:cs="Times New Roman"/>
          <w:sz w:val="28"/>
          <w:szCs w:val="28"/>
        </w:rPr>
        <w:t>.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F25A9" w:rsidRPr="000671A0" w:rsidRDefault="007F25A9" w:rsidP="00A307AF">
      <w:pPr>
        <w:tabs>
          <w:tab w:val="center" w:pos="5273"/>
        </w:tabs>
        <w:autoSpaceDE w:val="0"/>
        <w:autoSpaceDN w:val="0"/>
        <w:adjustRightInd w:val="0"/>
        <w:outlineLvl w:val="0"/>
        <w:rPr>
          <w:rFonts w:eastAsiaTheme="minorHAnsi"/>
          <w:sz w:val="28"/>
          <w:szCs w:val="28"/>
          <w:lang w:eastAsia="en-US"/>
        </w:rPr>
      </w:pPr>
    </w:p>
    <w:p w:rsidR="00DF660C" w:rsidRPr="000671A0" w:rsidRDefault="00DF660C" w:rsidP="001D5B54">
      <w:pPr>
        <w:tabs>
          <w:tab w:val="center" w:pos="5273"/>
        </w:tabs>
        <w:autoSpaceDE w:val="0"/>
        <w:autoSpaceDN w:val="0"/>
        <w:adjustRightInd w:val="0"/>
        <w:jc w:val="center"/>
        <w:outlineLvl w:val="0"/>
        <w:rPr>
          <w:rFonts w:eastAsiaTheme="minorHAnsi"/>
          <w:sz w:val="28"/>
          <w:szCs w:val="28"/>
          <w:lang w:eastAsia="en-US"/>
        </w:rPr>
      </w:pPr>
      <w:r w:rsidRPr="000671A0">
        <w:rPr>
          <w:rFonts w:eastAsiaTheme="minorHAnsi"/>
          <w:sz w:val="28"/>
          <w:szCs w:val="28"/>
          <w:lang w:eastAsia="en-US"/>
        </w:rPr>
        <w:t>Бухгалтерские записи</w:t>
      </w:r>
      <w:r w:rsidR="00F84EAD" w:rsidRPr="000671A0">
        <w:rPr>
          <w:rFonts w:eastAsiaTheme="minorHAnsi"/>
          <w:sz w:val="28"/>
          <w:szCs w:val="28"/>
          <w:lang w:eastAsia="en-US"/>
        </w:rPr>
        <w:t xml:space="preserve"> бюджетного </w:t>
      </w:r>
      <w:r w:rsidRPr="000671A0">
        <w:rPr>
          <w:rFonts w:eastAsiaTheme="minorHAnsi"/>
          <w:sz w:val="28"/>
          <w:szCs w:val="28"/>
          <w:lang w:eastAsia="en-US"/>
        </w:rPr>
        <w:t>учреждения по реализации объектов основных средств</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      Содержание операций      │             Номер счета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│п/п│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     по дебету    │    по кредиту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1 │Списание начисленной           │                  │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│амортизации по реализуемому    │                  │                  │</w:t>
      </w:r>
    </w:p>
    <w:tbl>
      <w:tblPr>
        <w:tblW w:w="0" w:type="auto"/>
        <w:tblInd w:w="55" w:type="dxa"/>
        <w:tblLook w:val="0000" w:firstRow="0" w:lastRow="0" w:firstColumn="0" w:lastColumn="0" w:noHBand="0" w:noVBand="0"/>
      </w:tblPr>
      <w:tblGrid>
        <w:gridCol w:w="480"/>
      </w:tblGrid>
      <w:tr w:rsidR="00DA2C31" w:rsidRPr="000671A0" w:rsidTr="00CD0D9F">
        <w:tc>
          <w:tcPr>
            <w:tcW w:w="480" w:type="dxa"/>
          </w:tcPr>
          <w:p w:rsidR="00DA2C31" w:rsidRPr="000671A0" w:rsidRDefault="00DA2C31" w:rsidP="00CD0D9F">
            <w:pPr>
              <w:autoSpaceDE w:val="0"/>
              <w:autoSpaceDN w:val="0"/>
              <w:adjustRightInd w:val="0"/>
              <w:jc w:val="both"/>
              <w:rPr>
                <w:rFonts w:ascii="Courier New" w:eastAsiaTheme="minorHAnsi" w:hAnsi="Courier New" w:cs="Courier New"/>
                <w:lang w:eastAsia="en-US"/>
              </w:rPr>
            </w:pPr>
          </w:p>
        </w:tc>
      </w:tr>
    </w:tbl>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xml:space="preserve">      объекту основных средств      │                  │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недвижимого имущества        │   0 104 1X 410   │   0 101 1X 410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движимого имущества          │   0 104 2X 410   │   0 101 2X 410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   0 104 3X 410   │   0 101 3X 410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         &lt;1&gt;      │         &lt;1&gt;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2 │Списание остаточной стоимости  │                  │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lastRenderedPageBreak/>
        <w:t>│   │реализуемого объекта основных  │                  │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│средств:                       │                  │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недвижимого имущества        │   0 401 10 172   │   0 101 1X 410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движимого имущества          │   0 401 10 172   │   0 101 2X 410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                  │   0 101 3X 410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   │                               │                  │         &lt;1&gt;      │</w:t>
      </w:r>
    </w:p>
    <w:p w:rsidR="00DA2C31" w:rsidRPr="000671A0" w:rsidRDefault="00DA2C31" w:rsidP="00DA2C31">
      <w:pPr>
        <w:autoSpaceDE w:val="0"/>
        <w:autoSpaceDN w:val="0"/>
        <w:adjustRightInd w:val="0"/>
        <w:jc w:val="both"/>
        <w:rPr>
          <w:rFonts w:ascii="Courier New" w:eastAsiaTheme="minorHAnsi" w:hAnsi="Courier New" w:cs="Courier New"/>
          <w:sz w:val="22"/>
          <w:szCs w:val="22"/>
          <w:lang w:eastAsia="en-US"/>
        </w:rPr>
      </w:pPr>
      <w:r w:rsidRPr="000671A0">
        <w:rPr>
          <w:rFonts w:ascii="Courier New" w:eastAsiaTheme="minorHAnsi" w:hAnsi="Courier New" w:cs="Courier New"/>
          <w:sz w:val="22"/>
          <w:szCs w:val="22"/>
          <w:lang w:eastAsia="en-US"/>
        </w:rPr>
        <w:t>├───┼───────────────────────────────┼──────────────────┼──────────────────┤</w:t>
      </w:r>
    </w:p>
    <w:p w:rsidR="00DF660C" w:rsidRPr="000671A0" w:rsidRDefault="00DF660C" w:rsidP="00DA2C3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Объекты основных средств могут быть списаны с баланса учреждения, если они пришли в негодность и не могут в дальнейшем использоваться в деятельности учреждения. Начисление амортизации в размере 100% не является основанием для списания основных средств с учета (</w:t>
      </w:r>
      <w:hyperlink r:id="rId81" w:history="1">
        <w:r w:rsidRPr="000671A0">
          <w:rPr>
            <w:rFonts w:eastAsiaTheme="minorHAnsi"/>
            <w:sz w:val="28"/>
            <w:szCs w:val="28"/>
            <w:lang w:eastAsia="en-US"/>
          </w:rPr>
          <w:t>абз. 2 п. 87</w:t>
        </w:r>
      </w:hyperlink>
      <w:r w:rsidRPr="000671A0">
        <w:rPr>
          <w:rFonts w:eastAsiaTheme="minorHAnsi"/>
          <w:sz w:val="28"/>
          <w:szCs w:val="28"/>
          <w:lang w:eastAsia="en-US"/>
        </w:rPr>
        <w:t xml:space="preserve"> Инструкции № 157н).</w:t>
      </w:r>
    </w:p>
    <w:p w:rsidR="00DF660C" w:rsidRPr="000671A0" w:rsidRDefault="00DF660C" w:rsidP="00FD33B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В случае, когда объект основных средств пришел в негодность в результате стихийного бедствия (катастрофы), списание основных средств отражается по дебету счета 0 401 20 273 "Чрезвычайные расходы по операциям с активами" (</w:t>
      </w:r>
      <w:hyperlink r:id="rId82" w:history="1">
        <w:r w:rsidRPr="000671A0">
          <w:rPr>
            <w:rFonts w:eastAsiaTheme="minorHAnsi"/>
            <w:sz w:val="28"/>
            <w:szCs w:val="28"/>
            <w:lang w:eastAsia="en-US"/>
          </w:rPr>
          <w:t>абз. 3 п. 12</w:t>
        </w:r>
      </w:hyperlink>
      <w:r w:rsidRPr="000671A0">
        <w:rPr>
          <w:rFonts w:eastAsiaTheme="minorHAnsi"/>
          <w:sz w:val="28"/>
          <w:szCs w:val="28"/>
          <w:lang w:eastAsia="en-US"/>
        </w:rPr>
        <w:t xml:space="preserve">трукции № </w:t>
      </w:r>
      <w:r w:rsidR="00B24654" w:rsidRPr="000671A0">
        <w:rPr>
          <w:rFonts w:eastAsiaTheme="minorHAnsi"/>
          <w:sz w:val="28"/>
          <w:szCs w:val="28"/>
          <w:lang w:eastAsia="en-US"/>
        </w:rPr>
        <w:t>183</w:t>
      </w:r>
      <w:r w:rsidRPr="000671A0">
        <w:rPr>
          <w:rFonts w:eastAsiaTheme="minorHAnsi"/>
          <w:sz w:val="28"/>
          <w:szCs w:val="28"/>
          <w:lang w:eastAsia="en-US"/>
        </w:rPr>
        <w:t>н</w:t>
      </w:r>
      <w:r w:rsidR="00AF7184" w:rsidRPr="000671A0">
        <w:rPr>
          <w:rFonts w:eastAsiaTheme="minorHAnsi"/>
          <w:sz w:val="28"/>
          <w:szCs w:val="28"/>
          <w:lang w:eastAsia="en-US"/>
        </w:rPr>
        <w:t xml:space="preserve">, </w:t>
      </w:r>
      <w:r w:rsidR="00AF7184" w:rsidRPr="000671A0">
        <w:rPr>
          <w:rFonts w:eastAsiaTheme="minorHAnsi"/>
          <w:sz w:val="28"/>
          <w:szCs w:val="28"/>
          <w:lang w:val="en-US" w:eastAsia="en-US"/>
        </w:rPr>
        <w:t>N</w:t>
      </w:r>
      <w:r w:rsidR="00AF7184" w:rsidRPr="000671A0">
        <w:rPr>
          <w:rFonts w:eastAsiaTheme="minorHAnsi"/>
          <w:sz w:val="28"/>
          <w:szCs w:val="28"/>
          <w:lang w:eastAsia="en-US"/>
        </w:rPr>
        <w:t xml:space="preserve"> 174н</w:t>
      </w:r>
      <w:r w:rsidRPr="000671A0">
        <w:rPr>
          <w:rFonts w:eastAsiaTheme="minorHAnsi"/>
          <w:sz w:val="28"/>
          <w:szCs w:val="28"/>
          <w:lang w:eastAsia="en-US"/>
        </w:rPr>
        <w:t>).</w:t>
      </w:r>
    </w:p>
    <w:p w:rsidR="00EE44D1" w:rsidRPr="000671A0" w:rsidRDefault="00EE44D1" w:rsidP="00FD33B0">
      <w:pPr>
        <w:autoSpaceDE w:val="0"/>
        <w:autoSpaceDN w:val="0"/>
        <w:adjustRightInd w:val="0"/>
        <w:ind w:firstLine="284"/>
        <w:rPr>
          <w:rFonts w:eastAsiaTheme="minorHAnsi"/>
          <w:color w:val="000000"/>
          <w:sz w:val="28"/>
          <w:szCs w:val="28"/>
          <w:lang w:eastAsia="en-US"/>
        </w:rPr>
      </w:pPr>
      <w:r w:rsidRPr="000671A0">
        <w:rPr>
          <w:rFonts w:eastAsiaTheme="minorHAnsi"/>
          <w:color w:val="000000"/>
          <w:sz w:val="28"/>
          <w:szCs w:val="28"/>
          <w:lang w:eastAsia="en-US"/>
        </w:rPr>
        <w:t xml:space="preserve">Основное средство не может продолжать использоваться по прямому назначению после списания с балансового учета. </w:t>
      </w:r>
    </w:p>
    <w:p w:rsidR="00B55014" w:rsidRPr="00AB7255" w:rsidRDefault="00B55014" w:rsidP="00DF660C">
      <w:pPr>
        <w:autoSpaceDE w:val="0"/>
        <w:autoSpaceDN w:val="0"/>
        <w:adjustRightInd w:val="0"/>
        <w:jc w:val="center"/>
        <w:outlineLvl w:val="0"/>
        <w:rPr>
          <w:rFonts w:eastAsiaTheme="minorHAnsi"/>
          <w:lang w:eastAsia="en-US"/>
        </w:rPr>
      </w:pPr>
    </w:p>
    <w:p w:rsidR="00DF660C" w:rsidRPr="000671A0" w:rsidRDefault="00DF660C" w:rsidP="00C76CDA">
      <w:pPr>
        <w:autoSpaceDE w:val="0"/>
        <w:autoSpaceDN w:val="0"/>
        <w:adjustRightInd w:val="0"/>
        <w:jc w:val="center"/>
        <w:outlineLvl w:val="0"/>
        <w:rPr>
          <w:rFonts w:eastAsiaTheme="minorHAnsi"/>
          <w:sz w:val="28"/>
          <w:szCs w:val="28"/>
          <w:lang w:eastAsia="en-US"/>
        </w:rPr>
      </w:pPr>
      <w:r w:rsidRPr="000671A0">
        <w:rPr>
          <w:rFonts w:eastAsiaTheme="minorHAnsi"/>
          <w:sz w:val="28"/>
          <w:szCs w:val="28"/>
          <w:lang w:eastAsia="en-US"/>
        </w:rPr>
        <w:t xml:space="preserve">Бухгалтерские </w:t>
      </w:r>
      <w:r w:rsidR="000A3919" w:rsidRPr="000671A0">
        <w:rPr>
          <w:rFonts w:eastAsiaTheme="minorHAnsi"/>
          <w:sz w:val="28"/>
          <w:szCs w:val="28"/>
          <w:lang w:eastAsia="en-US"/>
        </w:rPr>
        <w:t>записи бюджетного</w:t>
      </w:r>
      <w:r w:rsidRPr="000671A0">
        <w:rPr>
          <w:rFonts w:eastAsiaTheme="minorHAnsi"/>
          <w:sz w:val="28"/>
          <w:szCs w:val="28"/>
          <w:lang w:eastAsia="en-US"/>
        </w:rPr>
        <w:t xml:space="preserve"> учреждения при списании объекта основных средств,</w:t>
      </w:r>
      <w:r w:rsidR="00C76CDA">
        <w:rPr>
          <w:rFonts w:eastAsiaTheme="minorHAnsi"/>
          <w:sz w:val="28"/>
          <w:szCs w:val="28"/>
          <w:lang w:eastAsia="en-US"/>
        </w:rPr>
        <w:t xml:space="preserve"> </w:t>
      </w:r>
      <w:r w:rsidRPr="000671A0">
        <w:rPr>
          <w:rFonts w:eastAsiaTheme="minorHAnsi"/>
          <w:sz w:val="28"/>
          <w:szCs w:val="28"/>
          <w:lang w:eastAsia="en-US"/>
        </w:rPr>
        <w:t>пришедшего в негодность вследствие стихийного бедствия или катастрофы</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bookmarkStart w:id="2" w:name="P252"/>
      <w:bookmarkEnd w:id="2"/>
      <w:r w:rsidRPr="00BF719E">
        <w:rPr>
          <w:rFonts w:ascii="Courier New" w:eastAsiaTheme="minorHAnsi" w:hAnsi="Courier New" w:cs="Courier New"/>
          <w:sz w:val="20"/>
          <w:szCs w:val="20"/>
          <w:lang w:eastAsia="en-US"/>
        </w:rPr>
        <w:t>┌───┬───────────────────────────────┬─────────────────────────────────────┐</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│Списание суммы амортизации по  │   </w:t>
      </w:r>
      <w:hyperlink r:id="rId83" w:history="1">
        <w:r w:rsidRPr="00BF719E">
          <w:rPr>
            <w:rFonts w:ascii="Courier New" w:eastAsiaTheme="minorHAnsi" w:hAnsi="Courier New" w:cs="Courier New"/>
            <w:sz w:val="20"/>
            <w:szCs w:val="20"/>
            <w:lang w:eastAsia="en-US"/>
          </w:rPr>
          <w:t>0 104 XX 410</w:t>
        </w:r>
      </w:hyperlink>
      <w:r w:rsidRPr="00BF719E">
        <w:rPr>
          <w:rFonts w:ascii="Courier New" w:eastAsiaTheme="minorHAnsi" w:hAnsi="Courier New" w:cs="Courier New"/>
          <w:sz w:val="20"/>
          <w:szCs w:val="20"/>
          <w:lang w:eastAsia="en-US"/>
        </w:rPr>
        <w:t xml:space="preserve">   │   </w:t>
      </w:r>
      <w:hyperlink r:id="rId84"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│пришедшему в негодность        │         </w:t>
      </w:r>
      <w:hyperlink r:id="rId85"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hyperlink r:id="rId86"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│вследствие стихийного бедствия │                  │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│основному средству             │                  │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2 │Списание остаточной стоимости  │   </w:t>
      </w:r>
      <w:hyperlink r:id="rId87" w:history="1">
        <w:r w:rsidRPr="00BF719E">
          <w:rPr>
            <w:rFonts w:ascii="Courier New" w:eastAsiaTheme="minorHAnsi" w:hAnsi="Courier New" w:cs="Courier New"/>
            <w:sz w:val="20"/>
            <w:szCs w:val="20"/>
            <w:lang w:eastAsia="en-US"/>
          </w:rPr>
          <w:t>0 401 20 273</w:t>
        </w:r>
      </w:hyperlink>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hyperlink r:id="rId88" w:history="1">
        <w:r w:rsidRPr="00BF719E">
          <w:rPr>
            <w:rFonts w:ascii="Courier New" w:eastAsiaTheme="minorHAnsi" w:hAnsi="Courier New" w:cs="Courier New"/>
            <w:sz w:val="20"/>
            <w:szCs w:val="20"/>
            <w:lang w:eastAsia="en-US"/>
          </w:rPr>
          <w:t>0 101 XX 410</w:t>
        </w:r>
      </w:hyperlink>
      <w:r w:rsidRPr="00BF719E">
        <w:rPr>
          <w:rFonts w:ascii="Courier New" w:eastAsiaTheme="minorHAnsi" w:hAnsi="Courier New" w:cs="Courier New"/>
          <w:sz w:val="20"/>
          <w:szCs w:val="20"/>
          <w:lang w:eastAsia="en-US"/>
        </w:rPr>
        <w:t xml:space="preserve">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│объекта основных средств,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hyperlink r:id="rId89"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p>
    <w:tbl>
      <w:tblPr>
        <w:tblpPr w:leftFromText="180" w:rightFromText="180" w:vertAnchor="text" w:tblpX="-851" w:tblpY="1"/>
        <w:tblOverlap w:val="never"/>
        <w:tblW w:w="0" w:type="auto"/>
        <w:tblLook w:val="0000" w:firstRow="0" w:lastRow="0" w:firstColumn="0" w:lastColumn="0" w:noHBand="0" w:noVBand="0"/>
      </w:tblPr>
      <w:tblGrid>
        <w:gridCol w:w="284"/>
        <w:gridCol w:w="196"/>
        <w:gridCol w:w="87"/>
        <w:gridCol w:w="196"/>
      </w:tblGrid>
      <w:tr w:rsidR="00DA2C31" w:rsidRPr="00453A87" w:rsidTr="00CD0D9F">
        <w:trPr>
          <w:trHeight w:val="80"/>
        </w:trPr>
        <w:tc>
          <w:tcPr>
            <w:tcW w:w="480" w:type="dxa"/>
            <w:gridSpan w:val="2"/>
          </w:tcPr>
          <w:p w:rsidR="00DA2C31" w:rsidRPr="00453A87" w:rsidRDefault="00DA2C31" w:rsidP="00CD0D9F">
            <w:pPr>
              <w:autoSpaceDE w:val="0"/>
              <w:autoSpaceDN w:val="0"/>
              <w:adjustRightInd w:val="0"/>
              <w:jc w:val="both"/>
              <w:rPr>
                <w:rFonts w:ascii="Courier New" w:eastAsiaTheme="minorHAnsi" w:hAnsi="Courier New" w:cs="Courier New"/>
                <w:b/>
                <w:sz w:val="20"/>
                <w:szCs w:val="20"/>
                <w:lang w:eastAsia="en-US"/>
              </w:rPr>
            </w:pPr>
          </w:p>
        </w:tc>
        <w:tc>
          <w:tcPr>
            <w:tcW w:w="283" w:type="dxa"/>
            <w:gridSpan w:val="2"/>
          </w:tcPr>
          <w:p w:rsidR="00DA2C31" w:rsidRPr="00453A87" w:rsidRDefault="00DA2C31" w:rsidP="00CD0D9F">
            <w:pPr>
              <w:autoSpaceDE w:val="0"/>
              <w:autoSpaceDN w:val="0"/>
              <w:adjustRightInd w:val="0"/>
              <w:jc w:val="both"/>
              <w:rPr>
                <w:rFonts w:ascii="Courier New" w:eastAsiaTheme="minorHAnsi" w:hAnsi="Courier New" w:cs="Courier New"/>
                <w:b/>
                <w:sz w:val="20"/>
                <w:szCs w:val="20"/>
                <w:lang w:eastAsia="en-US"/>
              </w:rPr>
            </w:pPr>
          </w:p>
        </w:tc>
      </w:tr>
      <w:tr w:rsidR="00DA2C31" w:rsidRPr="00453A87" w:rsidTr="00CD0D9F">
        <w:trPr>
          <w:gridAfter w:val="1"/>
          <w:wAfter w:w="196" w:type="dxa"/>
          <w:trHeight w:val="80"/>
        </w:trPr>
        <w:tc>
          <w:tcPr>
            <w:tcW w:w="284" w:type="dxa"/>
          </w:tcPr>
          <w:p w:rsidR="00DA2C31" w:rsidRDefault="00DA2C31" w:rsidP="00CD0D9F">
            <w:pPr>
              <w:autoSpaceDE w:val="0"/>
              <w:autoSpaceDN w:val="0"/>
              <w:adjustRightInd w:val="0"/>
              <w:jc w:val="both"/>
              <w:rPr>
                <w:rFonts w:ascii="Courier New" w:eastAsiaTheme="minorHAnsi" w:hAnsi="Courier New" w:cs="Courier New"/>
                <w:b/>
                <w:sz w:val="20"/>
                <w:szCs w:val="20"/>
                <w:lang w:eastAsia="en-US"/>
              </w:rPr>
            </w:pPr>
          </w:p>
        </w:tc>
        <w:tc>
          <w:tcPr>
            <w:tcW w:w="283" w:type="dxa"/>
            <w:gridSpan w:val="2"/>
          </w:tcPr>
          <w:p w:rsidR="00DA2C31" w:rsidRDefault="00DA2C31" w:rsidP="00CD0D9F">
            <w:pPr>
              <w:autoSpaceDE w:val="0"/>
              <w:autoSpaceDN w:val="0"/>
              <w:adjustRightInd w:val="0"/>
              <w:jc w:val="both"/>
              <w:rPr>
                <w:rFonts w:ascii="Courier New" w:eastAsiaTheme="minorHAnsi" w:hAnsi="Courier New" w:cs="Courier New"/>
                <w:b/>
                <w:sz w:val="20"/>
                <w:szCs w:val="20"/>
                <w:lang w:eastAsia="en-US"/>
              </w:rPr>
            </w:pPr>
          </w:p>
        </w:tc>
      </w:tr>
    </w:tbl>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0671A0">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пришедшего в негодность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0 109 ХХ ХХХ   │                  │            </w:t>
      </w:r>
    </w:p>
    <w:p w:rsidR="00DA2C31" w:rsidRPr="00BF719E" w:rsidRDefault="00DA2C31" w:rsidP="00DA2C3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000671A0">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вследствие стихийного бедствия │                  │                  │</w:t>
      </w:r>
    </w:p>
    <w:p w:rsidR="00A97985" w:rsidRPr="00AB7255" w:rsidRDefault="00DA2C31" w:rsidP="00DA2C31">
      <w:pPr>
        <w:pStyle w:val="13"/>
        <w:tabs>
          <w:tab w:val="left" w:pos="647"/>
        </w:tabs>
        <w:jc w:val="both"/>
        <w:rPr>
          <w:sz w:val="24"/>
          <w:szCs w:val="24"/>
        </w:rPr>
      </w:pPr>
      <w:r>
        <w:rPr>
          <w:rFonts w:ascii="Courier New" w:eastAsiaTheme="minorHAnsi" w:hAnsi="Courier New" w:cs="Courier New"/>
          <w:sz w:val="20"/>
          <w:szCs w:val="20"/>
        </w:rPr>
        <w:t xml:space="preserve">  </w:t>
      </w:r>
      <w:r w:rsidR="000671A0">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  </w:t>
      </w:r>
      <w:r w:rsidRPr="00BF719E">
        <w:rPr>
          <w:rFonts w:ascii="Courier New" w:eastAsiaTheme="minorHAnsi" w:hAnsi="Courier New" w:cs="Courier New"/>
          <w:sz w:val="20"/>
          <w:szCs w:val="20"/>
        </w:rPr>
        <w:t>─────────────────────────────┴──────────────────┴──────────────────┘</w:t>
      </w:r>
    </w:p>
    <w:p w:rsidR="00AF7184" w:rsidRPr="000671A0" w:rsidRDefault="00463569" w:rsidP="00FD33B0">
      <w:pPr>
        <w:pStyle w:val="13"/>
        <w:tabs>
          <w:tab w:val="left" w:pos="647"/>
        </w:tabs>
        <w:ind w:firstLine="284"/>
        <w:jc w:val="both"/>
        <w:rPr>
          <w:sz w:val="28"/>
          <w:szCs w:val="28"/>
        </w:rPr>
      </w:pPr>
      <w:r w:rsidRPr="000671A0">
        <w:rPr>
          <w:sz w:val="28"/>
          <w:szCs w:val="28"/>
        </w:rPr>
        <w:t>1.</w:t>
      </w:r>
      <w:r w:rsidR="00C76CDA">
        <w:rPr>
          <w:sz w:val="28"/>
          <w:szCs w:val="28"/>
        </w:rPr>
        <w:t>17</w:t>
      </w:r>
      <w:r w:rsidR="00793C9C" w:rsidRPr="000671A0">
        <w:rPr>
          <w:sz w:val="28"/>
          <w:szCs w:val="28"/>
        </w:rPr>
        <w:t>.</w:t>
      </w:r>
      <w:r w:rsidR="00AF7184" w:rsidRPr="000671A0">
        <w:rPr>
          <w:sz w:val="28"/>
          <w:szCs w:val="28"/>
        </w:rPr>
        <w:t xml:space="preserve">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списывается с балансового учета на основании Акта (ф. 0504104) и до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w:t>
      </w:r>
    </w:p>
    <w:p w:rsidR="00AF7184" w:rsidRPr="000671A0" w:rsidRDefault="00AF7184" w:rsidP="00FD33B0">
      <w:pPr>
        <w:pStyle w:val="22"/>
        <w:ind w:firstLine="284"/>
        <w:jc w:val="both"/>
        <w:rPr>
          <w:b w:val="0"/>
          <w:sz w:val="28"/>
          <w:szCs w:val="28"/>
        </w:rPr>
      </w:pPr>
      <w:r w:rsidRPr="000671A0">
        <w:rPr>
          <w:b w:val="0"/>
          <w:sz w:val="28"/>
          <w:szCs w:val="28"/>
        </w:rPr>
        <w:t>(Основание: п. 335 Инструкции N 157н)</w:t>
      </w:r>
    </w:p>
    <w:p w:rsidR="00F8655F" w:rsidRPr="001D5B54" w:rsidRDefault="00BA2C80" w:rsidP="001D5B54">
      <w:pPr>
        <w:pStyle w:val="ConsPlusNormal"/>
        <w:tabs>
          <w:tab w:val="left" w:pos="2926"/>
          <w:tab w:val="center" w:pos="5230"/>
        </w:tabs>
        <w:ind w:firstLine="284"/>
        <w:rPr>
          <w:rFonts w:ascii="Times New Roman" w:hAnsi="Times New Roman" w:cs="Times New Roman"/>
          <w:sz w:val="24"/>
          <w:szCs w:val="24"/>
        </w:rPr>
      </w:pPr>
      <w:r w:rsidRPr="00AB7255">
        <w:rPr>
          <w:rFonts w:ascii="Times New Roman" w:hAnsi="Times New Roman" w:cs="Times New Roman"/>
          <w:sz w:val="24"/>
          <w:szCs w:val="24"/>
        </w:rPr>
        <w:tab/>
        <w:t xml:space="preserve">   </w:t>
      </w:r>
      <w:r w:rsidR="00485FD4" w:rsidRPr="00AB7255">
        <w:rPr>
          <w:rFonts w:ascii="Times New Roman" w:hAnsi="Times New Roman" w:cs="Times New Roman"/>
          <w:sz w:val="24"/>
          <w:szCs w:val="24"/>
        </w:rPr>
        <w:t xml:space="preserve">                                                         </w:t>
      </w:r>
    </w:p>
    <w:p w:rsidR="008F4BBA" w:rsidRPr="00F570A0" w:rsidRDefault="008F4BBA" w:rsidP="001D5B54">
      <w:pPr>
        <w:pStyle w:val="1"/>
        <w:rPr>
          <w:sz w:val="28"/>
        </w:rPr>
      </w:pPr>
      <w:r w:rsidRPr="00F570A0">
        <w:rPr>
          <w:sz w:val="28"/>
        </w:rPr>
        <w:t>Учет материальных запасов</w:t>
      </w:r>
    </w:p>
    <w:p w:rsidR="001D5B54" w:rsidRPr="00AB7255" w:rsidRDefault="001D5B54" w:rsidP="00FD33B0">
      <w:pPr>
        <w:pStyle w:val="ConsPlusNormal"/>
        <w:tabs>
          <w:tab w:val="left" w:pos="2926"/>
          <w:tab w:val="center" w:pos="5230"/>
        </w:tabs>
        <w:ind w:firstLine="284"/>
        <w:rPr>
          <w:rFonts w:ascii="Times New Roman" w:hAnsi="Times New Roman" w:cs="Times New Roman"/>
          <w:sz w:val="24"/>
          <w:szCs w:val="24"/>
        </w:rPr>
      </w:pPr>
    </w:p>
    <w:p w:rsidR="006818F6" w:rsidRPr="000671A0" w:rsidRDefault="006818F6" w:rsidP="00B55014">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В</w:t>
      </w:r>
      <w:r w:rsidR="00573694" w:rsidRPr="000671A0">
        <w:rPr>
          <w:rFonts w:eastAsiaTheme="minorHAnsi"/>
          <w:sz w:val="28"/>
          <w:szCs w:val="28"/>
          <w:lang w:eastAsia="en-US"/>
        </w:rPr>
        <w:t xml:space="preserve"> </w:t>
      </w:r>
      <w:r w:rsidRPr="000671A0">
        <w:rPr>
          <w:rFonts w:eastAsiaTheme="minorHAnsi"/>
          <w:sz w:val="28"/>
          <w:szCs w:val="28"/>
          <w:lang w:eastAsia="en-US"/>
        </w:rPr>
        <w:t>бухгалтерском (бюджетном) учете любая операция (факт хозяйственной жизни) с материальными запасами оформляется соответствующими первичными учетными документами, которые являются основанием для отражения бухгалтерских операций в учете (</w:t>
      </w:r>
      <w:hyperlink r:id="rId90" w:history="1">
        <w:r w:rsidRPr="000671A0">
          <w:rPr>
            <w:rFonts w:eastAsiaTheme="minorHAnsi"/>
            <w:color w:val="0000FF"/>
            <w:sz w:val="28"/>
            <w:szCs w:val="28"/>
            <w:lang w:eastAsia="en-US"/>
          </w:rPr>
          <w:t>п. 1 ст. 9</w:t>
        </w:r>
      </w:hyperlink>
      <w:r w:rsidRPr="000671A0">
        <w:rPr>
          <w:rFonts w:eastAsiaTheme="minorHAnsi"/>
          <w:sz w:val="28"/>
          <w:szCs w:val="28"/>
          <w:lang w:eastAsia="en-US"/>
        </w:rPr>
        <w:t xml:space="preserve"> Федерального закона от 06.12.2011 N 402-ФЗ, </w:t>
      </w:r>
      <w:hyperlink r:id="rId91" w:history="1">
        <w:r w:rsidRPr="000671A0">
          <w:rPr>
            <w:rFonts w:eastAsiaTheme="minorHAnsi"/>
            <w:color w:val="0000FF"/>
            <w:sz w:val="28"/>
            <w:szCs w:val="28"/>
            <w:lang w:eastAsia="en-US"/>
          </w:rPr>
          <w:t>п. 114</w:t>
        </w:r>
      </w:hyperlink>
      <w:r w:rsidRPr="000671A0">
        <w:rPr>
          <w:rFonts w:eastAsiaTheme="minorHAnsi"/>
          <w:sz w:val="28"/>
          <w:szCs w:val="28"/>
          <w:lang w:eastAsia="en-US"/>
        </w:rPr>
        <w:t xml:space="preserve"> Инструкции N </w:t>
      </w:r>
      <w:r w:rsidRPr="000671A0">
        <w:rPr>
          <w:rFonts w:eastAsiaTheme="minorHAnsi"/>
          <w:sz w:val="28"/>
          <w:szCs w:val="28"/>
          <w:lang w:eastAsia="en-US"/>
        </w:rPr>
        <w:lastRenderedPageBreak/>
        <w:t xml:space="preserve">157н, </w:t>
      </w:r>
      <w:hyperlink r:id="rId92" w:history="1">
        <w:r w:rsidRPr="000671A0">
          <w:rPr>
            <w:rFonts w:eastAsiaTheme="minorHAnsi"/>
            <w:color w:val="0000FF"/>
            <w:sz w:val="28"/>
            <w:szCs w:val="28"/>
            <w:lang w:eastAsia="en-US"/>
          </w:rPr>
          <w:t>п. 20</w:t>
        </w:r>
      </w:hyperlink>
      <w:r w:rsidRPr="000671A0">
        <w:rPr>
          <w:rFonts w:eastAsiaTheme="minorHAnsi"/>
          <w:sz w:val="28"/>
          <w:szCs w:val="28"/>
          <w:lang w:eastAsia="en-US"/>
        </w:rPr>
        <w:t xml:space="preserve"> Федерального стандарта N 256н, </w:t>
      </w:r>
      <w:hyperlink r:id="rId93" w:history="1">
        <w:r w:rsidRPr="000671A0">
          <w:rPr>
            <w:rFonts w:eastAsiaTheme="minorHAnsi"/>
            <w:color w:val="0000FF"/>
            <w:sz w:val="28"/>
            <w:szCs w:val="28"/>
            <w:lang w:eastAsia="en-US"/>
          </w:rPr>
          <w:t>п. 11</w:t>
        </w:r>
      </w:hyperlink>
      <w:r w:rsidRPr="000671A0">
        <w:rPr>
          <w:rFonts w:eastAsiaTheme="minorHAnsi"/>
          <w:sz w:val="28"/>
          <w:szCs w:val="28"/>
          <w:lang w:eastAsia="en-US"/>
        </w:rPr>
        <w:t xml:space="preserve"> Федерального стандарта N 256н "Запасы").</w:t>
      </w:r>
    </w:p>
    <w:p w:rsidR="008F4BBA" w:rsidRPr="000671A0" w:rsidRDefault="008F4BBA"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8F4BBA" w:rsidRPr="000671A0" w:rsidRDefault="008F4BBA"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6818F6" w:rsidRPr="000671A0" w:rsidRDefault="006818F6" w:rsidP="00FD33B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Первоначальную стоимость материальных запасов, по которой они приняты к бухгалтерскому (бюджетному) учету, изменить нельзя. Затраты, понесенные при их хранении, обслуживании или последующем перемещении, отражайте в составе расходов текущего периода (</w:t>
      </w:r>
      <w:hyperlink r:id="rId94" w:history="1">
        <w:r w:rsidRPr="000671A0">
          <w:rPr>
            <w:rFonts w:eastAsiaTheme="minorHAnsi"/>
            <w:color w:val="0000FF"/>
            <w:sz w:val="28"/>
            <w:szCs w:val="28"/>
            <w:lang w:eastAsia="en-US"/>
          </w:rPr>
          <w:t>п. 17</w:t>
        </w:r>
      </w:hyperlink>
      <w:r w:rsidRPr="000671A0">
        <w:rPr>
          <w:rFonts w:eastAsiaTheme="minorHAnsi"/>
          <w:sz w:val="28"/>
          <w:szCs w:val="28"/>
          <w:lang w:eastAsia="en-US"/>
        </w:rPr>
        <w:t xml:space="preserve"> Федерального стандарта N 256н "Запасы").</w:t>
      </w:r>
    </w:p>
    <w:p w:rsidR="008F4BBA" w:rsidRPr="000671A0" w:rsidRDefault="008F4BBA"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sidR="00C76CDA">
        <w:rPr>
          <w:rFonts w:ascii="Times New Roman" w:hAnsi="Times New Roman" w:cs="Times New Roman"/>
          <w:sz w:val="28"/>
          <w:szCs w:val="28"/>
        </w:rPr>
        <w:t>2</w:t>
      </w:r>
      <w:r w:rsidRPr="000671A0">
        <w:rPr>
          <w:rFonts w:ascii="Times New Roman" w:hAnsi="Times New Roman" w:cs="Times New Roman"/>
          <w:sz w:val="28"/>
          <w:szCs w:val="28"/>
        </w:rPr>
        <w:t xml:space="preserve">. В случаях основанием для списания материальных запасов является Акт о списании материальных запасов </w:t>
      </w:r>
      <w:hyperlink r:id="rId95" w:history="1">
        <w:r w:rsidRPr="000671A0">
          <w:rPr>
            <w:rFonts w:ascii="Times New Roman" w:hAnsi="Times New Roman" w:cs="Times New Roman"/>
            <w:sz w:val="28"/>
            <w:szCs w:val="28"/>
          </w:rPr>
          <w:t>(ф. 0504230)</w:t>
        </w:r>
      </w:hyperlink>
      <w:r w:rsidRPr="000671A0">
        <w:rPr>
          <w:rFonts w:ascii="Times New Roman" w:hAnsi="Times New Roman" w:cs="Times New Roman"/>
          <w:sz w:val="28"/>
          <w:szCs w:val="28"/>
        </w:rPr>
        <w:t>.</w:t>
      </w:r>
    </w:p>
    <w:p w:rsidR="005033C7" w:rsidRPr="000671A0" w:rsidRDefault="008F4BBA"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sidR="00C76CDA">
        <w:rPr>
          <w:rFonts w:ascii="Times New Roman" w:hAnsi="Times New Roman" w:cs="Times New Roman"/>
          <w:sz w:val="28"/>
          <w:szCs w:val="28"/>
        </w:rPr>
        <w:t>3</w:t>
      </w:r>
      <w:r w:rsidRPr="000671A0">
        <w:rPr>
          <w:rFonts w:ascii="Times New Roman" w:hAnsi="Times New Roman" w:cs="Times New Roman"/>
          <w:sz w:val="28"/>
          <w:szCs w:val="28"/>
        </w:rPr>
        <w:t xml:space="preserve">. Материальные запасы учитываются по тому виду деятельности, за счет которого они приобретены (созданы): </w:t>
      </w:r>
      <w:hyperlink r:id="rId96" w:history="1">
        <w:r w:rsidRPr="000671A0">
          <w:rPr>
            <w:rFonts w:ascii="Times New Roman" w:hAnsi="Times New Roman" w:cs="Times New Roman"/>
            <w:sz w:val="28"/>
            <w:szCs w:val="28"/>
          </w:rPr>
          <w:t>"2"</w:t>
        </w:r>
      </w:hyperlink>
      <w:r w:rsidRPr="000671A0">
        <w:rPr>
          <w:rFonts w:ascii="Times New Roman" w:hAnsi="Times New Roman" w:cs="Times New Roman"/>
          <w:sz w:val="28"/>
          <w:szCs w:val="28"/>
        </w:rPr>
        <w:t xml:space="preserve"> - приносящая доход деятельность (собственные доходы учреждения); </w:t>
      </w:r>
      <w:hyperlink r:id="rId97" w:history="1">
        <w:r w:rsidRPr="000671A0">
          <w:rPr>
            <w:rFonts w:ascii="Times New Roman" w:hAnsi="Times New Roman" w:cs="Times New Roman"/>
            <w:sz w:val="28"/>
            <w:szCs w:val="28"/>
          </w:rPr>
          <w:t>"4"</w:t>
        </w:r>
      </w:hyperlink>
      <w:r w:rsidRPr="000671A0">
        <w:rPr>
          <w:rFonts w:ascii="Times New Roman" w:hAnsi="Times New Roman" w:cs="Times New Roman"/>
          <w:sz w:val="28"/>
          <w:szCs w:val="28"/>
        </w:rPr>
        <w:t xml:space="preserve"> - субсидии на финансовое обеспечение выполнения государственного (муниципального) задания; </w:t>
      </w:r>
      <w:hyperlink r:id="rId98" w:history="1">
        <w:r w:rsidRPr="000671A0">
          <w:rPr>
            <w:rFonts w:ascii="Times New Roman" w:hAnsi="Times New Roman" w:cs="Times New Roman"/>
            <w:sz w:val="28"/>
            <w:szCs w:val="28"/>
          </w:rPr>
          <w:t>"5"</w:t>
        </w:r>
      </w:hyperlink>
      <w:r w:rsidRPr="000671A0">
        <w:rPr>
          <w:rFonts w:ascii="Times New Roman" w:hAnsi="Times New Roman" w:cs="Times New Roman"/>
          <w:sz w:val="28"/>
          <w:szCs w:val="28"/>
        </w:rPr>
        <w:t xml:space="preserve"> - субсидии на иные цели; </w:t>
      </w:r>
    </w:p>
    <w:p w:rsidR="008F4BBA" w:rsidRPr="000671A0" w:rsidRDefault="008F4BBA"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sidR="00BA68A9">
        <w:rPr>
          <w:rFonts w:ascii="Times New Roman" w:hAnsi="Times New Roman" w:cs="Times New Roman"/>
          <w:sz w:val="28"/>
          <w:szCs w:val="28"/>
        </w:rPr>
        <w:t>4</w:t>
      </w:r>
      <w:r w:rsidRPr="000671A0">
        <w:rPr>
          <w:rFonts w:ascii="Times New Roman" w:hAnsi="Times New Roman" w:cs="Times New Roman"/>
          <w:sz w:val="28"/>
          <w:szCs w:val="28"/>
        </w:rPr>
        <w:t>.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w:t>
      </w:r>
    </w:p>
    <w:p w:rsidR="008F4BBA" w:rsidRPr="000671A0" w:rsidRDefault="008F4BBA"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sidR="00BA68A9">
        <w:rPr>
          <w:rFonts w:ascii="Times New Roman" w:hAnsi="Times New Roman" w:cs="Times New Roman"/>
          <w:sz w:val="28"/>
          <w:szCs w:val="28"/>
        </w:rPr>
        <w:t>5</w:t>
      </w:r>
      <w:r w:rsidRPr="000671A0">
        <w:rPr>
          <w:rFonts w:ascii="Times New Roman" w:hAnsi="Times New Roman" w:cs="Times New Roman"/>
          <w:sz w:val="28"/>
          <w:szCs w:val="28"/>
        </w:rPr>
        <w:t>. Аналитический учет материальных запасов ведется по их видам, наименованиям, сортам и количеству в разрезе материально ответственных лиц.</w:t>
      </w:r>
    </w:p>
    <w:p w:rsidR="008F4BBA" w:rsidRPr="000671A0" w:rsidRDefault="008F4BBA" w:rsidP="00FD33B0">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2.</w:t>
      </w:r>
      <w:r w:rsidR="00BA68A9">
        <w:rPr>
          <w:rFonts w:ascii="Times New Roman" w:hAnsi="Times New Roman" w:cs="Times New Roman"/>
          <w:sz w:val="28"/>
          <w:szCs w:val="28"/>
        </w:rPr>
        <w:t>6</w:t>
      </w:r>
      <w:r w:rsidR="00793C9C" w:rsidRPr="000671A0">
        <w:rPr>
          <w:rFonts w:ascii="Times New Roman" w:hAnsi="Times New Roman" w:cs="Times New Roman"/>
          <w:sz w:val="28"/>
          <w:szCs w:val="28"/>
        </w:rPr>
        <w:t>.</w:t>
      </w:r>
      <w:r w:rsidRPr="000671A0">
        <w:rPr>
          <w:rFonts w:ascii="Times New Roman" w:hAnsi="Times New Roman" w:cs="Times New Roman"/>
          <w:sz w:val="28"/>
          <w:szCs w:val="28"/>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(ф.0504205).</w:t>
      </w:r>
    </w:p>
    <w:p w:rsidR="00BA2C80" w:rsidRPr="00AB7255" w:rsidRDefault="008F4BBA" w:rsidP="008F4BBA">
      <w:pPr>
        <w:pStyle w:val="ConsPlusNormal"/>
        <w:tabs>
          <w:tab w:val="left" w:pos="4125"/>
        </w:tabs>
        <w:rPr>
          <w:rFonts w:ascii="Times New Roman" w:hAnsi="Times New Roman" w:cs="Times New Roman"/>
          <w:b/>
          <w:sz w:val="24"/>
          <w:szCs w:val="24"/>
        </w:rPr>
      </w:pPr>
      <w:bookmarkStart w:id="3" w:name="P295"/>
      <w:bookmarkStart w:id="4" w:name="P347"/>
      <w:bookmarkEnd w:id="3"/>
      <w:bookmarkEnd w:id="4"/>
      <w:r w:rsidRPr="00AB7255">
        <w:rPr>
          <w:rFonts w:ascii="Times New Roman" w:hAnsi="Times New Roman" w:cs="Times New Roman"/>
          <w:b/>
          <w:sz w:val="24"/>
          <w:szCs w:val="24"/>
        </w:rPr>
        <w:t xml:space="preserve">                                                           </w:t>
      </w:r>
      <w:r w:rsidR="00E606BA" w:rsidRPr="00AB7255">
        <w:rPr>
          <w:rFonts w:ascii="Times New Roman" w:hAnsi="Times New Roman" w:cs="Times New Roman"/>
          <w:b/>
          <w:sz w:val="24"/>
          <w:szCs w:val="24"/>
        </w:rPr>
        <w:t xml:space="preserve">                                  </w:t>
      </w:r>
      <w:r w:rsidR="002F633B" w:rsidRPr="00AB7255">
        <w:rPr>
          <w:rFonts w:ascii="Times New Roman" w:hAnsi="Times New Roman" w:cs="Times New Roman"/>
          <w:b/>
          <w:sz w:val="24"/>
          <w:szCs w:val="24"/>
        </w:rPr>
        <w:t xml:space="preserve">   </w:t>
      </w:r>
      <w:r w:rsidR="00BA54EC" w:rsidRPr="00AB7255">
        <w:rPr>
          <w:rFonts w:ascii="Times New Roman" w:hAnsi="Times New Roman" w:cs="Times New Roman"/>
          <w:b/>
          <w:sz w:val="24"/>
          <w:szCs w:val="24"/>
        </w:rPr>
        <w:t xml:space="preserve">                                            </w:t>
      </w:r>
      <w:r w:rsidR="00BA2C80" w:rsidRPr="00AB7255">
        <w:rPr>
          <w:rFonts w:ascii="Times New Roman" w:hAnsi="Times New Roman" w:cs="Times New Roman"/>
          <w:b/>
          <w:sz w:val="24"/>
          <w:szCs w:val="24"/>
        </w:rPr>
        <w:t xml:space="preserve">              </w:t>
      </w:r>
      <w:r w:rsidR="00BA54EC" w:rsidRPr="00AB7255">
        <w:rPr>
          <w:rFonts w:ascii="Times New Roman" w:hAnsi="Times New Roman" w:cs="Times New Roman"/>
          <w:b/>
          <w:sz w:val="24"/>
          <w:szCs w:val="24"/>
        </w:rPr>
        <w:t xml:space="preserve"> </w:t>
      </w:r>
      <w:r w:rsidRPr="00AB7255">
        <w:rPr>
          <w:rFonts w:ascii="Times New Roman" w:hAnsi="Times New Roman" w:cs="Times New Roman"/>
          <w:b/>
          <w:sz w:val="24"/>
          <w:szCs w:val="24"/>
        </w:rPr>
        <w:t xml:space="preserve"> </w:t>
      </w:r>
      <w:r w:rsidR="00BA2C80" w:rsidRPr="00AB7255">
        <w:rPr>
          <w:rFonts w:ascii="Times New Roman" w:hAnsi="Times New Roman" w:cs="Times New Roman"/>
          <w:b/>
          <w:sz w:val="24"/>
          <w:szCs w:val="24"/>
        </w:rPr>
        <w:t xml:space="preserve">    </w:t>
      </w:r>
    </w:p>
    <w:p w:rsidR="008F4BBA" w:rsidRPr="000671A0" w:rsidRDefault="008F4BBA" w:rsidP="001D5B54">
      <w:pPr>
        <w:pStyle w:val="1"/>
        <w:rPr>
          <w:sz w:val="28"/>
        </w:rPr>
      </w:pPr>
      <w:r w:rsidRPr="000671A0">
        <w:rPr>
          <w:sz w:val="28"/>
        </w:rPr>
        <w:t xml:space="preserve">Учет денежных средств </w:t>
      </w:r>
    </w:p>
    <w:p w:rsidR="001D5B54" w:rsidRPr="000671A0" w:rsidRDefault="001D5B54" w:rsidP="008F4BBA">
      <w:pPr>
        <w:pStyle w:val="ConsPlusNormal"/>
        <w:tabs>
          <w:tab w:val="left" w:pos="4125"/>
        </w:tabs>
        <w:rPr>
          <w:rFonts w:ascii="Times New Roman" w:hAnsi="Times New Roman" w:cs="Times New Roman"/>
          <w:sz w:val="28"/>
          <w:szCs w:val="28"/>
        </w:rPr>
      </w:pPr>
    </w:p>
    <w:p w:rsidR="008F4BBA" w:rsidRPr="000671A0" w:rsidRDefault="00AD401C" w:rsidP="00AE08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3</w:t>
      </w:r>
      <w:r w:rsidR="008F4BBA" w:rsidRPr="000671A0">
        <w:rPr>
          <w:rFonts w:ascii="Times New Roman" w:hAnsi="Times New Roman" w:cs="Times New Roman"/>
          <w:sz w:val="28"/>
          <w:szCs w:val="28"/>
        </w:rPr>
        <w:t xml:space="preserve">.1. Учет денежных средств осуществляется в соответствии с требованиями, установленными </w:t>
      </w:r>
      <w:r w:rsidR="00B55014" w:rsidRPr="000671A0">
        <w:rPr>
          <w:rFonts w:ascii="Times New Roman" w:hAnsi="Times New Roman" w:cs="Times New Roman"/>
          <w:sz w:val="28"/>
          <w:szCs w:val="28"/>
        </w:rPr>
        <w:t>Порядком ведения</w:t>
      </w:r>
      <w:r w:rsidR="008F4BBA" w:rsidRPr="000671A0">
        <w:rPr>
          <w:rFonts w:ascii="Times New Roman" w:hAnsi="Times New Roman" w:cs="Times New Roman"/>
          <w:sz w:val="28"/>
          <w:szCs w:val="28"/>
        </w:rPr>
        <w:t xml:space="preserve"> кассовых операций в РФ.</w:t>
      </w:r>
    </w:p>
    <w:p w:rsidR="008F4BBA" w:rsidRPr="000671A0" w:rsidRDefault="00AD401C" w:rsidP="00AE08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3</w:t>
      </w:r>
      <w:r w:rsidR="008F4BBA" w:rsidRPr="000671A0">
        <w:rPr>
          <w:rFonts w:ascii="Times New Roman" w:hAnsi="Times New Roman" w:cs="Times New Roman"/>
          <w:sz w:val="28"/>
          <w:szCs w:val="28"/>
        </w:rPr>
        <w:t xml:space="preserve">.2. Кассовая книга </w:t>
      </w:r>
      <w:hyperlink r:id="rId99" w:history="1">
        <w:r w:rsidR="008F4BBA" w:rsidRPr="000671A0">
          <w:rPr>
            <w:rFonts w:ascii="Times New Roman" w:hAnsi="Times New Roman" w:cs="Times New Roman"/>
            <w:sz w:val="28"/>
            <w:szCs w:val="28"/>
          </w:rPr>
          <w:t>(ф. 0504514)</w:t>
        </w:r>
      </w:hyperlink>
      <w:r w:rsidR="008F4BBA" w:rsidRPr="000671A0">
        <w:rPr>
          <w:rFonts w:ascii="Times New Roman" w:hAnsi="Times New Roman" w:cs="Times New Roman"/>
          <w:sz w:val="28"/>
          <w:szCs w:val="28"/>
        </w:rPr>
        <w:t xml:space="preserve"> учреждения ведется автоматизированным способом.</w:t>
      </w:r>
    </w:p>
    <w:p w:rsidR="008F4BBA" w:rsidRPr="000671A0" w:rsidRDefault="00AD401C" w:rsidP="00AE0815">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3</w:t>
      </w:r>
      <w:r w:rsidR="008F4BBA" w:rsidRPr="000671A0">
        <w:rPr>
          <w:rFonts w:ascii="Times New Roman" w:hAnsi="Times New Roman" w:cs="Times New Roman"/>
          <w:sz w:val="28"/>
          <w:szCs w:val="28"/>
        </w:rPr>
        <w:t>.3.</w:t>
      </w:r>
      <w:r w:rsidR="00C90E6A" w:rsidRPr="000671A0">
        <w:rPr>
          <w:rFonts w:ascii="Times New Roman" w:hAnsi="Times New Roman" w:cs="Times New Roman"/>
          <w:sz w:val="28"/>
          <w:szCs w:val="28"/>
        </w:rPr>
        <w:t xml:space="preserve"> </w:t>
      </w:r>
      <w:r w:rsidR="008F4BBA" w:rsidRPr="000671A0">
        <w:rPr>
          <w:rFonts w:ascii="Times New Roman" w:hAnsi="Times New Roman" w:cs="Times New Roman"/>
          <w:sz w:val="28"/>
          <w:szCs w:val="28"/>
        </w:rPr>
        <w:t>Расчеты с подотчетными лицами осуществляются через банковские карты работников (в части командировочных расходов и компенсации сотрудникам, документально подтвержденных расходов письмо Министерства финансов РФ от 10.09.2013 № 02-03-10/37209) или через кассу учреждения.</w:t>
      </w:r>
    </w:p>
    <w:p w:rsidR="00613900" w:rsidRPr="00AB7255" w:rsidRDefault="00BA2C80" w:rsidP="00BA2C80">
      <w:pPr>
        <w:pStyle w:val="ConsPlusNormal"/>
        <w:tabs>
          <w:tab w:val="left" w:pos="2977"/>
          <w:tab w:val="left" w:pos="3171"/>
          <w:tab w:val="center" w:pos="5230"/>
        </w:tabs>
        <w:rPr>
          <w:rFonts w:ascii="Times New Roman" w:hAnsi="Times New Roman" w:cs="Times New Roman"/>
          <w:b/>
          <w:sz w:val="24"/>
          <w:szCs w:val="24"/>
        </w:rPr>
      </w:pPr>
      <w:bookmarkStart w:id="5" w:name="P364"/>
      <w:bookmarkEnd w:id="5"/>
      <w:r w:rsidRPr="00AB7255">
        <w:rPr>
          <w:rFonts w:ascii="Times New Roman" w:hAnsi="Times New Roman" w:cs="Times New Roman"/>
          <w:b/>
          <w:sz w:val="24"/>
          <w:szCs w:val="24"/>
        </w:rPr>
        <w:t xml:space="preserve"> </w:t>
      </w:r>
      <w:r w:rsidR="00BF378E" w:rsidRPr="00AB7255">
        <w:rPr>
          <w:rFonts w:ascii="Times New Roman" w:hAnsi="Times New Roman" w:cs="Times New Roman"/>
          <w:b/>
          <w:sz w:val="24"/>
          <w:szCs w:val="24"/>
        </w:rPr>
        <w:t xml:space="preserve">                                                                     </w:t>
      </w:r>
    </w:p>
    <w:p w:rsidR="0086166E" w:rsidRPr="000671A0" w:rsidRDefault="0086166E" w:rsidP="001D5B54">
      <w:pPr>
        <w:pStyle w:val="1"/>
        <w:rPr>
          <w:sz w:val="28"/>
        </w:rPr>
      </w:pPr>
      <w:r w:rsidRPr="000671A0">
        <w:rPr>
          <w:sz w:val="28"/>
        </w:rPr>
        <w:t>Расчеты по доходам</w:t>
      </w:r>
    </w:p>
    <w:p w:rsidR="001D5B54" w:rsidRPr="000671A0" w:rsidRDefault="001D5B54" w:rsidP="001D5B54">
      <w:pPr>
        <w:pStyle w:val="ConsPlusNormal"/>
        <w:tabs>
          <w:tab w:val="left" w:pos="2977"/>
          <w:tab w:val="left" w:pos="3171"/>
          <w:tab w:val="center" w:pos="5230"/>
        </w:tabs>
        <w:jc w:val="center"/>
        <w:rPr>
          <w:rFonts w:ascii="Times New Roman" w:hAnsi="Times New Roman" w:cs="Times New Roman"/>
          <w:sz w:val="28"/>
          <w:szCs w:val="28"/>
        </w:rPr>
      </w:pPr>
    </w:p>
    <w:p w:rsidR="00B96042" w:rsidRPr="000671A0" w:rsidRDefault="0030478A" w:rsidP="00B96042">
      <w:pPr>
        <w:pStyle w:val="2"/>
        <w:rPr>
          <w:rFonts w:eastAsiaTheme="minorHAnsi"/>
          <w:sz w:val="28"/>
          <w:szCs w:val="28"/>
          <w:lang w:eastAsia="en-US"/>
        </w:rPr>
      </w:pPr>
      <w:r w:rsidRPr="000671A0">
        <w:rPr>
          <w:rFonts w:eastAsiaTheme="minorHAnsi"/>
          <w:sz w:val="28"/>
          <w:szCs w:val="28"/>
          <w:lang w:eastAsia="en-US"/>
        </w:rPr>
        <w:lastRenderedPageBreak/>
        <w:t>Доход для целей бухгалтерского учета признается в результате совершения фактов хозяйственной жизни (обменных операций или необменных операций) или наступления событий, в результате которых ожидается получение экономических выгод или полезного потенциала, связанных с этими операциями (событиями), при условии, что их сумма (денежная величина) может быть надежно определена (</w:t>
      </w:r>
      <w:hyperlink r:id="rId100" w:history="1">
        <w:r w:rsidRPr="000671A0">
          <w:rPr>
            <w:rFonts w:eastAsiaTheme="minorHAnsi"/>
            <w:color w:val="0000FF"/>
            <w:sz w:val="28"/>
            <w:szCs w:val="28"/>
            <w:lang w:eastAsia="en-US"/>
          </w:rPr>
          <w:t>п. 7</w:t>
        </w:r>
      </w:hyperlink>
      <w:r w:rsidRPr="000671A0">
        <w:rPr>
          <w:rFonts w:eastAsiaTheme="minorHAnsi"/>
          <w:sz w:val="28"/>
          <w:szCs w:val="28"/>
          <w:lang w:eastAsia="en-US"/>
        </w:rPr>
        <w:t xml:space="preserve"> СГС "Доходы").</w:t>
      </w:r>
    </w:p>
    <w:p w:rsidR="0030478A" w:rsidRPr="000671A0" w:rsidRDefault="0030478A" w:rsidP="00B0265F">
      <w:pPr>
        <w:autoSpaceDE w:val="0"/>
        <w:autoSpaceDN w:val="0"/>
        <w:adjustRightInd w:val="0"/>
        <w:ind w:firstLine="284"/>
        <w:jc w:val="both"/>
        <w:outlineLvl w:val="0"/>
        <w:rPr>
          <w:rFonts w:eastAsiaTheme="minorHAnsi"/>
          <w:sz w:val="28"/>
          <w:szCs w:val="28"/>
          <w:lang w:eastAsia="en-US"/>
        </w:rPr>
      </w:pPr>
      <w:r w:rsidRPr="000671A0">
        <w:rPr>
          <w:rFonts w:eastAsiaTheme="minorHAnsi"/>
          <w:bCs/>
          <w:sz w:val="28"/>
          <w:szCs w:val="28"/>
          <w:lang w:eastAsia="en-US"/>
        </w:rPr>
        <w:t>Доходами от обменных операций</w:t>
      </w:r>
      <w:r w:rsidRPr="000671A0">
        <w:rPr>
          <w:rFonts w:eastAsiaTheme="minorHAnsi"/>
          <w:sz w:val="28"/>
          <w:szCs w:val="28"/>
          <w:lang w:eastAsia="en-US"/>
        </w:rPr>
        <w:t xml:space="preserve"> в числе прочего признаются доходы от собственности и доходы от реализации.</w:t>
      </w:r>
    </w:p>
    <w:p w:rsidR="00B0265F" w:rsidRPr="000671A0" w:rsidRDefault="0030478A" w:rsidP="00B0265F">
      <w:pPr>
        <w:autoSpaceDE w:val="0"/>
        <w:autoSpaceDN w:val="0"/>
        <w:adjustRightInd w:val="0"/>
        <w:spacing w:before="220"/>
        <w:ind w:firstLine="284"/>
        <w:jc w:val="both"/>
        <w:rPr>
          <w:rFonts w:eastAsiaTheme="minorHAnsi"/>
          <w:sz w:val="28"/>
          <w:szCs w:val="28"/>
          <w:lang w:eastAsia="en-US"/>
        </w:rPr>
      </w:pPr>
      <w:r w:rsidRPr="000671A0">
        <w:rPr>
          <w:rFonts w:eastAsiaTheme="minorHAnsi"/>
          <w:bCs/>
          <w:sz w:val="28"/>
          <w:szCs w:val="28"/>
          <w:lang w:eastAsia="en-US"/>
        </w:rPr>
        <w:t>Доходами от необменных операций являются доходы:</w:t>
      </w:r>
    </w:p>
    <w:p w:rsidR="0030478A" w:rsidRPr="000671A0" w:rsidRDefault="0030478A" w:rsidP="00B0265F">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 безвозмездных поступлений от бюджетов;</w:t>
      </w:r>
    </w:p>
    <w:p w:rsidR="0030478A" w:rsidRPr="000671A0" w:rsidRDefault="0030478A" w:rsidP="00B0265F">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 штрафов, пеней, неустоек, возмещения ущерба;</w:t>
      </w:r>
    </w:p>
    <w:p w:rsidR="0030478A" w:rsidRPr="000671A0" w:rsidRDefault="0030478A" w:rsidP="00B0265F">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 прочие доходы от необменных операций.</w:t>
      </w:r>
    </w:p>
    <w:p w:rsidR="0030478A" w:rsidRPr="000671A0" w:rsidRDefault="0030478A" w:rsidP="00AE0815">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Доходы от обменных операций и доходы от необменных операций являются учетными группами доходов.</w:t>
      </w:r>
    </w:p>
    <w:p w:rsidR="004D7DEB" w:rsidRPr="000671A0" w:rsidRDefault="004D7DEB"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Критерии признания доходов, установленные </w:t>
      </w:r>
      <w:hyperlink r:id="rId101" w:history="1">
        <w:r w:rsidRPr="000671A0">
          <w:rPr>
            <w:rFonts w:eastAsiaTheme="minorHAnsi"/>
            <w:color w:val="0000FF"/>
            <w:sz w:val="28"/>
            <w:szCs w:val="28"/>
            <w:lang w:eastAsia="en-US"/>
          </w:rPr>
          <w:t>стандартом</w:t>
        </w:r>
      </w:hyperlink>
      <w:r w:rsidRPr="000671A0">
        <w:rPr>
          <w:rFonts w:eastAsiaTheme="minorHAnsi"/>
          <w:sz w:val="28"/>
          <w:szCs w:val="28"/>
          <w:lang w:eastAsia="en-US"/>
        </w:rPr>
        <w:t>, должны применяться отдельно к каждому факту хозяйственной жизни (операции, события), в результате которого возникает доход.</w:t>
      </w:r>
    </w:p>
    <w:p w:rsidR="00E229DD" w:rsidRPr="000671A0" w:rsidRDefault="00E229DD" w:rsidP="00B0265F">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Согласно </w:t>
      </w:r>
      <w:hyperlink r:id="rId102" w:history="1">
        <w:r w:rsidRPr="000671A0">
          <w:rPr>
            <w:rFonts w:eastAsiaTheme="minorHAnsi"/>
            <w:color w:val="0000FF"/>
            <w:sz w:val="28"/>
            <w:szCs w:val="28"/>
            <w:lang w:eastAsia="en-US"/>
          </w:rPr>
          <w:t>п. 25</w:t>
        </w:r>
      </w:hyperlink>
      <w:r w:rsidRPr="000671A0">
        <w:rPr>
          <w:rFonts w:eastAsiaTheme="minorHAnsi"/>
          <w:sz w:val="28"/>
          <w:szCs w:val="28"/>
          <w:lang w:eastAsia="en-US"/>
        </w:rPr>
        <w:t xml:space="preserve"> СГС "Доходы"</w:t>
      </w:r>
      <w:r w:rsidR="00B0265F" w:rsidRPr="000671A0">
        <w:rPr>
          <w:rFonts w:eastAsiaTheme="minorHAnsi"/>
          <w:sz w:val="28"/>
          <w:szCs w:val="28"/>
          <w:lang w:eastAsia="en-US"/>
        </w:rPr>
        <w:t xml:space="preserve"> </w:t>
      </w:r>
      <w:r w:rsidRPr="000671A0">
        <w:rPr>
          <w:rFonts w:eastAsiaTheme="minorHAnsi"/>
          <w:bCs/>
          <w:sz w:val="28"/>
          <w:szCs w:val="28"/>
          <w:lang w:eastAsia="en-US"/>
        </w:rPr>
        <w:t>к доходам от безвозмездных поступлений от бюджетов относятся</w:t>
      </w:r>
      <w:r w:rsidRPr="000671A0">
        <w:rPr>
          <w:rFonts w:eastAsiaTheme="minorHAnsi"/>
          <w:sz w:val="28"/>
          <w:szCs w:val="28"/>
          <w:lang w:eastAsia="en-US"/>
        </w:rPr>
        <w:t>:</w:t>
      </w:r>
    </w:p>
    <w:p w:rsidR="00E229DD" w:rsidRPr="000671A0" w:rsidRDefault="00E229DD" w:rsidP="000F31CB">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 доходы от предоставления дотаций, субсидий, субвенций и иных межбюджетных трансфертов из других бюджетов бюджетной системы РФ, а также возврат неиспользо</w:t>
      </w:r>
      <w:r w:rsidR="00661607">
        <w:rPr>
          <w:rFonts w:eastAsiaTheme="minorHAnsi"/>
          <w:sz w:val="28"/>
          <w:szCs w:val="28"/>
          <w:lang w:eastAsia="en-US"/>
        </w:rPr>
        <w:t>ванных межбюджетных трансфертов.</w:t>
      </w:r>
    </w:p>
    <w:p w:rsidR="00613900" w:rsidRPr="000671A0" w:rsidRDefault="00E229DD" w:rsidP="001D5B54">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Данные доходы являются доходами от необменных операций. Они учитываются по отдельным видам поступлений исходя из экономического смысла согласно бюджетной классификации РФ.</w:t>
      </w:r>
    </w:p>
    <w:p w:rsidR="00E229DD" w:rsidRPr="000671A0" w:rsidRDefault="00E229DD"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Признание в бухгалтерском учете доходов осуществляется субъектами учета, осуществляющими полномочия администратора доходов бюджетов по поступлениям от бюджетов бюджетной системы РФ (</w:t>
      </w:r>
      <w:hyperlink r:id="rId103" w:history="1">
        <w:r w:rsidRPr="000671A0">
          <w:rPr>
            <w:rFonts w:eastAsiaTheme="minorHAnsi"/>
            <w:color w:val="0000FF"/>
            <w:sz w:val="28"/>
            <w:szCs w:val="28"/>
            <w:lang w:eastAsia="en-US"/>
          </w:rPr>
          <w:t>п. 27</w:t>
        </w:r>
      </w:hyperlink>
      <w:r w:rsidRPr="000671A0">
        <w:rPr>
          <w:rFonts w:eastAsiaTheme="minorHAnsi"/>
          <w:sz w:val="28"/>
          <w:szCs w:val="28"/>
          <w:lang w:eastAsia="en-US"/>
        </w:rPr>
        <w:t xml:space="preserve"> СГС "Доходы").</w:t>
      </w:r>
    </w:p>
    <w:p w:rsidR="00E229DD" w:rsidRPr="000671A0" w:rsidRDefault="00E229DD"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Согласно </w:t>
      </w:r>
      <w:hyperlink r:id="rId104" w:history="1">
        <w:r w:rsidRPr="000671A0">
          <w:rPr>
            <w:rFonts w:eastAsiaTheme="minorHAnsi"/>
            <w:color w:val="0000FF"/>
            <w:sz w:val="28"/>
            <w:szCs w:val="28"/>
            <w:lang w:eastAsia="en-US"/>
          </w:rPr>
          <w:t>п. 34</w:t>
        </w:r>
      </w:hyperlink>
      <w:r w:rsidRPr="000671A0">
        <w:rPr>
          <w:rFonts w:eastAsiaTheme="minorHAnsi"/>
          <w:sz w:val="28"/>
          <w:szCs w:val="28"/>
          <w:lang w:eastAsia="en-US"/>
        </w:rPr>
        <w:t xml:space="preserve"> СГС "Доходы" доходы от штрафов, пеней, неустоек, возмещения ущерба признаются в бухгалтерском учете </w:t>
      </w:r>
      <w:r w:rsidRPr="000671A0">
        <w:rPr>
          <w:rFonts w:eastAsiaTheme="minorHAnsi"/>
          <w:bCs/>
          <w:sz w:val="28"/>
          <w:szCs w:val="28"/>
          <w:lang w:eastAsia="en-US"/>
        </w:rPr>
        <w:t>на дату возникновения требования к плательщику, в том числе</w:t>
      </w:r>
      <w:r w:rsidRPr="000671A0">
        <w:rPr>
          <w:rFonts w:eastAsiaTheme="minorHAnsi"/>
          <w:sz w:val="28"/>
          <w:szCs w:val="28"/>
          <w:lang w:eastAsia="en-US"/>
        </w:rPr>
        <w:t>:</w:t>
      </w:r>
    </w:p>
    <w:p w:rsidR="00E229DD" w:rsidRPr="000671A0" w:rsidRDefault="00E229DD"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при вступлении в силу вынесенного постановления (решения) по делу об административном правонарушении, определения о наложении судебного штрафа;</w:t>
      </w:r>
    </w:p>
    <w:p w:rsidR="00E229DD" w:rsidRPr="000671A0" w:rsidRDefault="00E229DD" w:rsidP="000671A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
    <w:p w:rsidR="00E229DD" w:rsidRPr="000671A0" w:rsidRDefault="00E229DD" w:rsidP="000671A0">
      <w:pPr>
        <w:autoSpaceDE w:val="0"/>
        <w:autoSpaceDN w:val="0"/>
        <w:adjustRightInd w:val="0"/>
        <w:spacing w:before="220"/>
        <w:ind w:firstLine="284"/>
        <w:jc w:val="both"/>
        <w:rPr>
          <w:rFonts w:eastAsiaTheme="minorHAnsi"/>
          <w:sz w:val="28"/>
          <w:szCs w:val="28"/>
          <w:lang w:eastAsia="en-US"/>
        </w:rPr>
      </w:pPr>
      <w:r w:rsidRPr="000671A0">
        <w:rPr>
          <w:rFonts w:eastAsiaTheme="minorHAnsi"/>
          <w:sz w:val="28"/>
          <w:szCs w:val="28"/>
          <w:lang w:eastAsia="en-US"/>
        </w:rPr>
        <w:t xml:space="preserve">Доходы от штрафов, пеней, неустоек, возмещения ущерба признаются в бухгалтерском учете в сумме, указанной в соответствующих документах. Суммы </w:t>
      </w:r>
      <w:r w:rsidRPr="000671A0">
        <w:rPr>
          <w:rFonts w:eastAsiaTheme="minorHAnsi"/>
          <w:sz w:val="28"/>
          <w:szCs w:val="28"/>
          <w:lang w:eastAsia="en-US"/>
        </w:rPr>
        <w:lastRenderedPageBreak/>
        <w:t>указанных доходов признаются в бухгалтерском учете в соответствии с документами, подтверждающими право требования (</w:t>
      </w:r>
      <w:hyperlink r:id="rId105" w:history="1">
        <w:r w:rsidRPr="000671A0">
          <w:rPr>
            <w:rFonts w:eastAsiaTheme="minorHAnsi"/>
            <w:color w:val="0000FF"/>
            <w:sz w:val="28"/>
            <w:szCs w:val="28"/>
            <w:lang w:eastAsia="en-US"/>
          </w:rPr>
          <w:t>п. 35</w:t>
        </w:r>
      </w:hyperlink>
      <w:r w:rsidRPr="000671A0">
        <w:rPr>
          <w:rFonts w:eastAsiaTheme="minorHAnsi"/>
          <w:sz w:val="28"/>
          <w:szCs w:val="28"/>
          <w:lang w:eastAsia="en-US"/>
        </w:rPr>
        <w:t xml:space="preserve"> СГС "Доходы").</w:t>
      </w:r>
    </w:p>
    <w:p w:rsidR="00E229DD" w:rsidRPr="000671A0" w:rsidRDefault="00E229DD"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Доходы от оказания услуг (выполнения работ) признаются в бухгалтерском учете в составе доходов текущего отчетного периода на дату возникновения права на их получение в сумме, равной величине ожидаемого поступления экономических выгод и (или) полезного потенциала, заключенного в активе (</w:t>
      </w:r>
      <w:hyperlink r:id="rId106" w:history="1">
        <w:r w:rsidRPr="000671A0">
          <w:rPr>
            <w:rFonts w:eastAsiaTheme="minorHAnsi"/>
            <w:color w:val="0000FF"/>
            <w:sz w:val="28"/>
            <w:szCs w:val="28"/>
            <w:lang w:eastAsia="en-US"/>
          </w:rPr>
          <w:t>п. 53</w:t>
        </w:r>
      </w:hyperlink>
      <w:r w:rsidRPr="000671A0">
        <w:rPr>
          <w:rFonts w:eastAsiaTheme="minorHAnsi"/>
          <w:sz w:val="28"/>
          <w:szCs w:val="28"/>
          <w:lang w:eastAsia="en-US"/>
        </w:rPr>
        <w:t xml:space="preserve"> СГС "Доходы").</w:t>
      </w:r>
    </w:p>
    <w:p w:rsidR="00D53F6E" w:rsidRPr="000671A0" w:rsidRDefault="00D53F6E"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Субсидии на иные цели, субсидии на осуществление капитальных вложений, гранты в форме субсидий, выделяемые из бюджетов учреждениям, предоставляются с условиями при передаче актива. Порядок их отражения в учете, установленный инструкциями по учету, в настоящее время соответствует </w:t>
      </w:r>
      <w:hyperlink r:id="rId107" w:history="1">
        <w:r w:rsidRPr="000671A0">
          <w:rPr>
            <w:rFonts w:eastAsiaTheme="minorHAnsi"/>
            <w:color w:val="0000FF"/>
            <w:sz w:val="28"/>
            <w:szCs w:val="28"/>
            <w:lang w:eastAsia="en-US"/>
          </w:rPr>
          <w:t>пункту 40</w:t>
        </w:r>
      </w:hyperlink>
      <w:r w:rsidRPr="000671A0">
        <w:rPr>
          <w:rFonts w:eastAsiaTheme="minorHAnsi"/>
          <w:sz w:val="28"/>
          <w:szCs w:val="28"/>
          <w:lang w:eastAsia="en-US"/>
        </w:rPr>
        <w:t xml:space="preserve"> СГС "Доходы".</w:t>
      </w:r>
    </w:p>
    <w:p w:rsidR="00E229DD" w:rsidRPr="000671A0" w:rsidRDefault="00E229DD" w:rsidP="000F31CB">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Безвозмездные поступления от бюджетов могут предоставляться с условиями при передаче активов или без них.</w:t>
      </w:r>
    </w:p>
    <w:p w:rsidR="00453A87" w:rsidRPr="000671A0" w:rsidRDefault="00AA2C31" w:rsidP="00A7134C">
      <w:pPr>
        <w:autoSpaceDE w:val="0"/>
        <w:autoSpaceDN w:val="0"/>
        <w:adjustRightInd w:val="0"/>
        <w:ind w:firstLine="284"/>
        <w:jc w:val="both"/>
        <w:rPr>
          <w:rFonts w:eastAsiaTheme="minorHAnsi"/>
          <w:sz w:val="28"/>
          <w:szCs w:val="28"/>
          <w:lang w:eastAsia="en-US"/>
        </w:rPr>
      </w:pPr>
      <w:r w:rsidRPr="000671A0">
        <w:rPr>
          <w:rFonts w:eastAsiaTheme="minorHAnsi"/>
          <w:iCs/>
          <w:sz w:val="28"/>
          <w:szCs w:val="28"/>
          <w:lang w:eastAsia="en-US"/>
        </w:rPr>
        <w:t xml:space="preserve">Субсидия на выполнение государственного (муниципального) задания учитывается в качестве "доходов будущих периодов на дату возникновения права на их получение". Далее доходы будущих периодов от субсидий признаются в бухгалтерском учете в составе доходов </w:t>
      </w:r>
      <w:r w:rsidR="00957315" w:rsidRPr="000671A0">
        <w:rPr>
          <w:rFonts w:eastAsiaTheme="minorHAnsi"/>
          <w:iCs/>
          <w:sz w:val="28"/>
          <w:szCs w:val="28"/>
          <w:lang w:eastAsia="en-US"/>
        </w:rPr>
        <w:t>ежеквартально</w:t>
      </w:r>
      <w:r w:rsidRPr="000671A0">
        <w:rPr>
          <w:rFonts w:eastAsiaTheme="minorHAnsi"/>
          <w:iCs/>
          <w:sz w:val="28"/>
          <w:szCs w:val="28"/>
          <w:lang w:eastAsia="en-US"/>
        </w:rPr>
        <w:t>. Субсидию на финансовое обеспечение выполнения государственного задания на оказание государственных услуг (работ) учредитель предоставляет бюджетному учреждению на основании соглашения, где указаны условия, размер и сроки перечисления субсидии.</w:t>
      </w:r>
    </w:p>
    <w:p w:rsidR="00FE60F6" w:rsidRPr="000671A0" w:rsidRDefault="00FE60F6" w:rsidP="000F31CB">
      <w:pPr>
        <w:tabs>
          <w:tab w:val="left" w:pos="827"/>
          <w:tab w:val="center" w:pos="5230"/>
        </w:tabs>
        <w:autoSpaceDE w:val="0"/>
        <w:autoSpaceDN w:val="0"/>
        <w:adjustRightInd w:val="0"/>
        <w:jc w:val="center"/>
        <w:rPr>
          <w:rFonts w:eastAsiaTheme="minorHAnsi"/>
          <w:sz w:val="28"/>
          <w:szCs w:val="28"/>
          <w:lang w:eastAsia="en-US"/>
        </w:rPr>
      </w:pPr>
    </w:p>
    <w:p w:rsidR="00142075" w:rsidRPr="000671A0" w:rsidRDefault="00142075" w:rsidP="000F31CB">
      <w:pPr>
        <w:tabs>
          <w:tab w:val="left" w:pos="827"/>
          <w:tab w:val="center" w:pos="5230"/>
        </w:tabs>
        <w:autoSpaceDE w:val="0"/>
        <w:autoSpaceDN w:val="0"/>
        <w:adjustRightInd w:val="0"/>
        <w:jc w:val="center"/>
        <w:rPr>
          <w:rFonts w:eastAsiaTheme="minorHAnsi"/>
          <w:sz w:val="28"/>
          <w:szCs w:val="28"/>
          <w:lang w:eastAsia="en-US"/>
        </w:rPr>
      </w:pPr>
      <w:r w:rsidRPr="000671A0">
        <w:rPr>
          <w:rFonts w:eastAsiaTheme="minorHAnsi"/>
          <w:sz w:val="28"/>
          <w:szCs w:val="28"/>
          <w:lang w:eastAsia="en-US"/>
        </w:rPr>
        <w:t>Бухгалтерский учет доходов в форме субсидии, предоставленной бюджетному</w:t>
      </w:r>
      <w:r w:rsidR="00777ED3" w:rsidRPr="000671A0">
        <w:rPr>
          <w:rFonts w:eastAsiaTheme="minorHAnsi"/>
          <w:sz w:val="28"/>
          <w:szCs w:val="28"/>
          <w:lang w:eastAsia="en-US"/>
        </w:rPr>
        <w:t xml:space="preserve">, </w:t>
      </w:r>
      <w:r w:rsidRPr="000671A0">
        <w:rPr>
          <w:rFonts w:eastAsiaTheme="minorHAnsi"/>
          <w:sz w:val="28"/>
          <w:szCs w:val="28"/>
          <w:lang w:eastAsia="en-US"/>
        </w:rPr>
        <w:t>учреждению на выполнение государственного (муниципального) задания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86"/>
        <w:gridCol w:w="1587"/>
        <w:gridCol w:w="1531"/>
      </w:tblGrid>
      <w:tr w:rsidR="00142075" w:rsidRPr="00AB7255">
        <w:tc>
          <w:tcPr>
            <w:tcW w:w="567" w:type="dxa"/>
            <w:vMerge w:val="restart"/>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N п/п</w:t>
            </w:r>
          </w:p>
        </w:tc>
        <w:tc>
          <w:tcPr>
            <w:tcW w:w="5386" w:type="dxa"/>
            <w:vMerge w:val="restart"/>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3118" w:type="dxa"/>
            <w:gridSpan w:val="2"/>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Корреспондирующие счета</w:t>
            </w:r>
          </w:p>
        </w:tc>
      </w:tr>
      <w:tr w:rsidR="00142075" w:rsidRPr="00AB7255">
        <w:tc>
          <w:tcPr>
            <w:tcW w:w="567" w:type="dxa"/>
            <w:vMerge/>
            <w:tcBorders>
              <w:top w:val="single" w:sz="4" w:space="0" w:color="auto"/>
              <w:bottom w:val="single" w:sz="4" w:space="0" w:color="auto"/>
            </w:tcBorders>
          </w:tcPr>
          <w:p w:rsidR="00142075" w:rsidRPr="00AB7255" w:rsidRDefault="00142075">
            <w:pPr>
              <w:autoSpaceDE w:val="0"/>
              <w:autoSpaceDN w:val="0"/>
              <w:adjustRightInd w:val="0"/>
              <w:ind w:firstLine="540"/>
              <w:jc w:val="both"/>
              <w:outlineLvl w:val="0"/>
              <w:rPr>
                <w:rFonts w:eastAsiaTheme="minorHAnsi"/>
                <w:lang w:eastAsia="en-US"/>
              </w:rPr>
            </w:pPr>
          </w:p>
        </w:tc>
        <w:tc>
          <w:tcPr>
            <w:tcW w:w="5386" w:type="dxa"/>
            <w:vMerge/>
            <w:tcBorders>
              <w:top w:val="single" w:sz="4" w:space="0" w:color="auto"/>
              <w:bottom w:val="single" w:sz="4" w:space="0" w:color="auto"/>
            </w:tcBorders>
          </w:tcPr>
          <w:p w:rsidR="00142075" w:rsidRPr="00AB7255" w:rsidRDefault="00142075">
            <w:pPr>
              <w:autoSpaceDE w:val="0"/>
              <w:autoSpaceDN w:val="0"/>
              <w:adjustRightInd w:val="0"/>
              <w:ind w:firstLine="540"/>
              <w:jc w:val="both"/>
              <w:outlineLvl w:val="0"/>
              <w:rPr>
                <w:rFonts w:eastAsiaTheme="minorHAnsi"/>
                <w:lang w:eastAsia="en-US"/>
              </w:rPr>
            </w:pPr>
          </w:p>
        </w:tc>
        <w:tc>
          <w:tcPr>
            <w:tcW w:w="1587" w:type="dxa"/>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Дебет</w:t>
            </w:r>
          </w:p>
        </w:tc>
        <w:tc>
          <w:tcPr>
            <w:tcW w:w="1531" w:type="dxa"/>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Кредит</w:t>
            </w:r>
          </w:p>
        </w:tc>
      </w:tr>
      <w:tr w:rsidR="00142075" w:rsidRPr="00AB7255">
        <w:tc>
          <w:tcPr>
            <w:tcW w:w="567" w:type="dxa"/>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1</w:t>
            </w:r>
          </w:p>
        </w:tc>
        <w:tc>
          <w:tcPr>
            <w:tcW w:w="5386" w:type="dxa"/>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2</w:t>
            </w:r>
          </w:p>
        </w:tc>
        <w:tc>
          <w:tcPr>
            <w:tcW w:w="1587" w:type="dxa"/>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3</w:t>
            </w:r>
          </w:p>
        </w:tc>
        <w:tc>
          <w:tcPr>
            <w:tcW w:w="1531" w:type="dxa"/>
            <w:tcBorders>
              <w:top w:val="single" w:sz="4" w:space="0" w:color="auto"/>
              <w:bottom w:val="single" w:sz="4" w:space="0" w:color="auto"/>
            </w:tcBorders>
          </w:tcPr>
          <w:p w:rsidR="00142075" w:rsidRPr="00AB7255" w:rsidRDefault="00142075">
            <w:pPr>
              <w:autoSpaceDE w:val="0"/>
              <w:autoSpaceDN w:val="0"/>
              <w:adjustRightInd w:val="0"/>
              <w:jc w:val="center"/>
              <w:rPr>
                <w:rFonts w:eastAsiaTheme="minorHAnsi"/>
                <w:lang w:eastAsia="en-US"/>
              </w:rPr>
            </w:pPr>
            <w:r w:rsidRPr="00AB7255">
              <w:rPr>
                <w:rFonts w:eastAsiaTheme="minorHAnsi"/>
                <w:lang w:eastAsia="en-US"/>
              </w:rPr>
              <w:t>4</w:t>
            </w:r>
          </w:p>
        </w:tc>
      </w:tr>
      <w:tr w:rsidR="00142075" w:rsidRPr="00AB7255">
        <w:tc>
          <w:tcPr>
            <w:tcW w:w="567" w:type="dxa"/>
            <w:tcBorders>
              <w:top w:val="single" w:sz="4" w:space="0" w:color="auto"/>
              <w:bottom w:val="single" w:sz="4" w:space="0" w:color="auto"/>
            </w:tcBorders>
          </w:tcPr>
          <w:p w:rsidR="00142075" w:rsidRPr="00AB7255" w:rsidRDefault="001B097D">
            <w:pPr>
              <w:autoSpaceDE w:val="0"/>
              <w:autoSpaceDN w:val="0"/>
              <w:adjustRightInd w:val="0"/>
              <w:rPr>
                <w:rFonts w:eastAsiaTheme="minorHAnsi"/>
                <w:lang w:eastAsia="en-US"/>
              </w:rPr>
            </w:pPr>
            <w:r w:rsidRPr="00AB7255">
              <w:rPr>
                <w:rFonts w:eastAsiaTheme="minorHAnsi"/>
                <w:lang w:eastAsia="en-US"/>
              </w:rPr>
              <w:t xml:space="preserve">   </w:t>
            </w:r>
            <w:r w:rsidR="00142075" w:rsidRPr="00AB7255">
              <w:rPr>
                <w:rFonts w:eastAsiaTheme="minorHAnsi"/>
                <w:lang w:eastAsia="en-US"/>
              </w:rPr>
              <w:t>1</w:t>
            </w:r>
          </w:p>
        </w:tc>
        <w:tc>
          <w:tcPr>
            <w:tcW w:w="5386" w:type="dxa"/>
            <w:tcBorders>
              <w:top w:val="single" w:sz="4" w:space="0" w:color="auto"/>
              <w:bottom w:val="single" w:sz="4" w:space="0" w:color="auto"/>
            </w:tcBorders>
          </w:tcPr>
          <w:p w:rsidR="00142075" w:rsidRPr="00AB7255" w:rsidRDefault="00142075">
            <w:pPr>
              <w:autoSpaceDE w:val="0"/>
              <w:autoSpaceDN w:val="0"/>
              <w:adjustRightInd w:val="0"/>
              <w:rPr>
                <w:rFonts w:eastAsiaTheme="minorHAnsi"/>
                <w:lang w:eastAsia="en-US"/>
              </w:rPr>
            </w:pPr>
            <w:r w:rsidRPr="00AB7255">
              <w:rPr>
                <w:rFonts w:eastAsiaTheme="minorHAnsi"/>
                <w:lang w:eastAsia="en-US"/>
              </w:rPr>
              <w:t>Учтены доходы будущих периодов в сумме субсидий на выполнение государственного (муниципального) задания на основании соглашения, заключенного с учредителем</w:t>
            </w:r>
          </w:p>
        </w:tc>
        <w:tc>
          <w:tcPr>
            <w:tcW w:w="1587" w:type="dxa"/>
            <w:tcBorders>
              <w:top w:val="single" w:sz="4" w:space="0" w:color="auto"/>
              <w:bottom w:val="single" w:sz="4" w:space="0" w:color="auto"/>
            </w:tcBorders>
          </w:tcPr>
          <w:p w:rsidR="00142075" w:rsidRPr="00AB7255" w:rsidRDefault="00142075">
            <w:pPr>
              <w:autoSpaceDE w:val="0"/>
              <w:autoSpaceDN w:val="0"/>
              <w:adjustRightInd w:val="0"/>
              <w:rPr>
                <w:rFonts w:eastAsiaTheme="minorHAnsi"/>
                <w:lang w:eastAsia="en-US"/>
              </w:rPr>
            </w:pPr>
            <w:r w:rsidRPr="00AB7255">
              <w:rPr>
                <w:rFonts w:eastAsiaTheme="minorHAnsi"/>
                <w:lang w:eastAsia="en-US"/>
              </w:rPr>
              <w:t>4 20531562</w:t>
            </w:r>
          </w:p>
        </w:tc>
        <w:tc>
          <w:tcPr>
            <w:tcW w:w="1531" w:type="dxa"/>
            <w:tcBorders>
              <w:top w:val="single" w:sz="4" w:space="0" w:color="auto"/>
              <w:bottom w:val="single" w:sz="4" w:space="0" w:color="auto"/>
            </w:tcBorders>
          </w:tcPr>
          <w:p w:rsidR="00142075" w:rsidRPr="00AB7255" w:rsidRDefault="00142075">
            <w:pPr>
              <w:autoSpaceDE w:val="0"/>
              <w:autoSpaceDN w:val="0"/>
              <w:adjustRightInd w:val="0"/>
              <w:rPr>
                <w:rFonts w:eastAsiaTheme="minorHAnsi"/>
                <w:lang w:eastAsia="en-US"/>
              </w:rPr>
            </w:pPr>
            <w:r w:rsidRPr="00AB7255">
              <w:rPr>
                <w:rFonts w:eastAsiaTheme="minorHAnsi"/>
                <w:lang w:eastAsia="en-US"/>
              </w:rPr>
              <w:t>4 40140131</w:t>
            </w:r>
          </w:p>
        </w:tc>
      </w:tr>
      <w:tr w:rsidR="00142075" w:rsidRPr="00AB7255">
        <w:tc>
          <w:tcPr>
            <w:tcW w:w="567" w:type="dxa"/>
            <w:tcBorders>
              <w:top w:val="single" w:sz="4" w:space="0" w:color="auto"/>
              <w:bottom w:val="single" w:sz="4" w:space="0" w:color="auto"/>
            </w:tcBorders>
          </w:tcPr>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142075" w:rsidRPr="00AB7255" w:rsidRDefault="00142075">
            <w:pPr>
              <w:autoSpaceDE w:val="0"/>
              <w:autoSpaceDN w:val="0"/>
              <w:adjustRightInd w:val="0"/>
              <w:rPr>
                <w:rFonts w:eastAsiaTheme="minorHAnsi"/>
                <w:lang w:eastAsia="en-US"/>
              </w:rPr>
            </w:pPr>
            <w:r w:rsidRPr="00AB7255">
              <w:rPr>
                <w:rFonts w:eastAsiaTheme="minorHAnsi"/>
                <w:lang w:eastAsia="en-US"/>
              </w:rPr>
              <w:t>2</w:t>
            </w:r>
          </w:p>
        </w:tc>
        <w:tc>
          <w:tcPr>
            <w:tcW w:w="5386" w:type="dxa"/>
            <w:tcBorders>
              <w:top w:val="single" w:sz="4" w:space="0" w:color="auto"/>
              <w:bottom w:val="single" w:sz="4" w:space="0" w:color="auto"/>
            </w:tcBorders>
          </w:tcPr>
          <w:p w:rsidR="00F8655F" w:rsidRPr="00AB7255" w:rsidRDefault="00F8655F">
            <w:pPr>
              <w:autoSpaceDE w:val="0"/>
              <w:autoSpaceDN w:val="0"/>
              <w:adjustRightInd w:val="0"/>
              <w:rPr>
                <w:rFonts w:eastAsiaTheme="minorHAnsi"/>
                <w:lang w:eastAsia="en-US"/>
              </w:rPr>
            </w:pPr>
          </w:p>
          <w:p w:rsidR="00F8655F" w:rsidRPr="00AB7255" w:rsidRDefault="00142075">
            <w:pPr>
              <w:autoSpaceDE w:val="0"/>
              <w:autoSpaceDN w:val="0"/>
              <w:adjustRightInd w:val="0"/>
              <w:rPr>
                <w:rFonts w:eastAsiaTheme="minorHAnsi"/>
                <w:lang w:eastAsia="en-US"/>
              </w:rPr>
            </w:pPr>
            <w:r w:rsidRPr="00AB7255">
              <w:rPr>
                <w:rFonts w:eastAsiaTheme="minorHAnsi"/>
                <w:lang w:eastAsia="en-US"/>
              </w:rPr>
              <w:t xml:space="preserve">В доход текущего отчетного периода (на дату </w:t>
            </w:r>
          </w:p>
          <w:p w:rsidR="00613900" w:rsidRPr="00AB7255" w:rsidRDefault="00142075">
            <w:pPr>
              <w:autoSpaceDE w:val="0"/>
              <w:autoSpaceDN w:val="0"/>
              <w:adjustRightInd w:val="0"/>
              <w:rPr>
                <w:rFonts w:eastAsiaTheme="minorHAnsi"/>
                <w:lang w:eastAsia="en-US"/>
              </w:rPr>
            </w:pPr>
            <w:r w:rsidRPr="00AB7255">
              <w:rPr>
                <w:rFonts w:eastAsiaTheme="minorHAnsi"/>
                <w:lang w:eastAsia="en-US"/>
              </w:rPr>
              <w:t xml:space="preserve">предоставления субсидии) зачислены доходы будущих периодов в соответствии с условиями соглашений и на основании отчета о выполнении государственного </w:t>
            </w:r>
          </w:p>
          <w:p w:rsidR="00613900" w:rsidRPr="00AB7255" w:rsidRDefault="00613900">
            <w:pPr>
              <w:autoSpaceDE w:val="0"/>
              <w:autoSpaceDN w:val="0"/>
              <w:adjustRightInd w:val="0"/>
              <w:rPr>
                <w:rFonts w:eastAsiaTheme="minorHAnsi"/>
                <w:lang w:eastAsia="en-US"/>
              </w:rPr>
            </w:pPr>
          </w:p>
          <w:p w:rsidR="00613900" w:rsidRPr="00AB7255" w:rsidRDefault="00613900">
            <w:pPr>
              <w:autoSpaceDE w:val="0"/>
              <w:autoSpaceDN w:val="0"/>
              <w:adjustRightInd w:val="0"/>
              <w:rPr>
                <w:rFonts w:eastAsiaTheme="minorHAnsi"/>
                <w:lang w:eastAsia="en-US"/>
              </w:rPr>
            </w:pPr>
          </w:p>
          <w:p w:rsidR="00142075" w:rsidRPr="00AB7255" w:rsidRDefault="00142075">
            <w:pPr>
              <w:autoSpaceDE w:val="0"/>
              <w:autoSpaceDN w:val="0"/>
              <w:adjustRightInd w:val="0"/>
              <w:rPr>
                <w:rFonts w:eastAsiaTheme="minorHAnsi"/>
                <w:lang w:eastAsia="en-US"/>
              </w:rPr>
            </w:pPr>
            <w:r w:rsidRPr="00AB7255">
              <w:rPr>
                <w:rFonts w:eastAsiaTheme="minorHAnsi"/>
                <w:lang w:eastAsia="en-US"/>
              </w:rPr>
              <w:t>(муниципального) задания (независимо от факта перечисления данной субсидии)</w:t>
            </w:r>
          </w:p>
        </w:tc>
        <w:tc>
          <w:tcPr>
            <w:tcW w:w="1587" w:type="dxa"/>
            <w:tcBorders>
              <w:top w:val="single" w:sz="4" w:space="0" w:color="auto"/>
              <w:bottom w:val="single" w:sz="4" w:space="0" w:color="auto"/>
            </w:tcBorders>
          </w:tcPr>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142075" w:rsidRPr="00AB7255" w:rsidRDefault="00142075">
            <w:pPr>
              <w:autoSpaceDE w:val="0"/>
              <w:autoSpaceDN w:val="0"/>
              <w:adjustRightInd w:val="0"/>
              <w:rPr>
                <w:rFonts w:eastAsiaTheme="minorHAnsi"/>
                <w:lang w:eastAsia="en-US"/>
              </w:rPr>
            </w:pPr>
            <w:r w:rsidRPr="00AB7255">
              <w:rPr>
                <w:rFonts w:eastAsiaTheme="minorHAnsi"/>
                <w:lang w:eastAsia="en-US"/>
              </w:rPr>
              <w:t>4 40140131</w:t>
            </w:r>
          </w:p>
        </w:tc>
        <w:tc>
          <w:tcPr>
            <w:tcW w:w="1531" w:type="dxa"/>
            <w:tcBorders>
              <w:top w:val="single" w:sz="4" w:space="0" w:color="auto"/>
              <w:bottom w:val="single" w:sz="4" w:space="0" w:color="auto"/>
            </w:tcBorders>
          </w:tcPr>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F8655F" w:rsidRPr="00AB7255" w:rsidRDefault="00F8655F">
            <w:pPr>
              <w:autoSpaceDE w:val="0"/>
              <w:autoSpaceDN w:val="0"/>
              <w:adjustRightInd w:val="0"/>
              <w:rPr>
                <w:rFonts w:eastAsiaTheme="minorHAnsi"/>
                <w:lang w:eastAsia="en-US"/>
              </w:rPr>
            </w:pPr>
          </w:p>
          <w:p w:rsidR="00142075" w:rsidRPr="00AB7255" w:rsidRDefault="00142075">
            <w:pPr>
              <w:autoSpaceDE w:val="0"/>
              <w:autoSpaceDN w:val="0"/>
              <w:adjustRightInd w:val="0"/>
              <w:rPr>
                <w:rFonts w:eastAsiaTheme="minorHAnsi"/>
                <w:lang w:eastAsia="en-US"/>
              </w:rPr>
            </w:pPr>
            <w:r w:rsidRPr="00AB7255">
              <w:rPr>
                <w:rFonts w:eastAsiaTheme="minorHAnsi"/>
                <w:lang w:eastAsia="en-US"/>
              </w:rPr>
              <w:t>4 40110131</w:t>
            </w:r>
          </w:p>
        </w:tc>
      </w:tr>
      <w:tr w:rsidR="00142075" w:rsidRPr="00AB7255">
        <w:tc>
          <w:tcPr>
            <w:tcW w:w="567" w:type="dxa"/>
            <w:tcBorders>
              <w:top w:val="single" w:sz="4" w:space="0" w:color="auto"/>
              <w:bottom w:val="single" w:sz="4" w:space="0" w:color="auto"/>
            </w:tcBorders>
          </w:tcPr>
          <w:p w:rsidR="00142075" w:rsidRPr="00AB7255" w:rsidRDefault="001B097D" w:rsidP="00957315">
            <w:pPr>
              <w:autoSpaceDE w:val="0"/>
              <w:autoSpaceDN w:val="0"/>
              <w:adjustRightInd w:val="0"/>
              <w:rPr>
                <w:rFonts w:eastAsiaTheme="minorHAnsi"/>
                <w:lang w:eastAsia="en-US"/>
              </w:rPr>
            </w:pPr>
            <w:r w:rsidRPr="00AB7255">
              <w:rPr>
                <w:rFonts w:eastAsiaTheme="minorHAnsi"/>
                <w:lang w:eastAsia="en-US"/>
              </w:rPr>
              <w:t xml:space="preserve"> </w:t>
            </w:r>
            <w:r w:rsidR="00957315" w:rsidRPr="00AB7255">
              <w:rPr>
                <w:rFonts w:eastAsiaTheme="minorHAnsi"/>
                <w:lang w:eastAsia="en-US"/>
              </w:rPr>
              <w:t>3</w:t>
            </w:r>
          </w:p>
        </w:tc>
        <w:tc>
          <w:tcPr>
            <w:tcW w:w="5386" w:type="dxa"/>
            <w:tcBorders>
              <w:top w:val="single" w:sz="4" w:space="0" w:color="auto"/>
              <w:bottom w:val="single" w:sz="4" w:space="0" w:color="auto"/>
            </w:tcBorders>
          </w:tcPr>
          <w:p w:rsidR="00142075" w:rsidRPr="00AB7255" w:rsidRDefault="00142075">
            <w:pPr>
              <w:autoSpaceDE w:val="0"/>
              <w:autoSpaceDN w:val="0"/>
              <w:adjustRightInd w:val="0"/>
              <w:rPr>
                <w:rFonts w:eastAsiaTheme="minorHAnsi"/>
                <w:lang w:eastAsia="en-US"/>
              </w:rPr>
            </w:pPr>
            <w:r w:rsidRPr="00AB7255">
              <w:rPr>
                <w:rFonts w:eastAsiaTheme="minorHAnsi"/>
                <w:lang w:eastAsia="en-US"/>
              </w:rPr>
              <w:t>Учтены поступившие денежные средства в форме субсидии на иные цели на лицевой счет учреждения.</w:t>
            </w:r>
          </w:p>
          <w:p w:rsidR="00142075" w:rsidRPr="00AB7255" w:rsidRDefault="00142075">
            <w:pPr>
              <w:autoSpaceDE w:val="0"/>
              <w:autoSpaceDN w:val="0"/>
              <w:adjustRightInd w:val="0"/>
              <w:rPr>
                <w:rFonts w:eastAsiaTheme="minorHAnsi"/>
                <w:lang w:eastAsia="en-US"/>
              </w:rPr>
            </w:pPr>
            <w:r w:rsidRPr="00AB7255">
              <w:rPr>
                <w:rFonts w:eastAsiaTheme="minorHAnsi"/>
                <w:lang w:eastAsia="en-US"/>
              </w:rPr>
              <w:t>Одновременно запись по забалансовому счету 17 "Поступления денежных средств"</w:t>
            </w:r>
          </w:p>
        </w:tc>
        <w:tc>
          <w:tcPr>
            <w:tcW w:w="1587" w:type="dxa"/>
            <w:tcBorders>
              <w:top w:val="single" w:sz="4" w:space="0" w:color="auto"/>
              <w:bottom w:val="single" w:sz="4" w:space="0" w:color="auto"/>
            </w:tcBorders>
          </w:tcPr>
          <w:p w:rsidR="00142075" w:rsidRPr="00AB7255" w:rsidRDefault="00142075">
            <w:pPr>
              <w:autoSpaceDE w:val="0"/>
              <w:autoSpaceDN w:val="0"/>
              <w:adjustRightInd w:val="0"/>
              <w:rPr>
                <w:rFonts w:eastAsiaTheme="minorHAnsi"/>
                <w:lang w:eastAsia="en-US"/>
              </w:rPr>
            </w:pPr>
            <w:r w:rsidRPr="00AB7255">
              <w:rPr>
                <w:rFonts w:eastAsiaTheme="minorHAnsi"/>
                <w:lang w:eastAsia="en-US"/>
              </w:rPr>
              <w:t>4 20111510</w:t>
            </w:r>
          </w:p>
        </w:tc>
        <w:tc>
          <w:tcPr>
            <w:tcW w:w="1531" w:type="dxa"/>
            <w:tcBorders>
              <w:top w:val="single" w:sz="4" w:space="0" w:color="auto"/>
              <w:bottom w:val="single" w:sz="4" w:space="0" w:color="auto"/>
            </w:tcBorders>
          </w:tcPr>
          <w:p w:rsidR="00142075" w:rsidRPr="00AB7255" w:rsidRDefault="00142075" w:rsidP="00115BFF">
            <w:pPr>
              <w:autoSpaceDE w:val="0"/>
              <w:autoSpaceDN w:val="0"/>
              <w:adjustRightInd w:val="0"/>
              <w:rPr>
                <w:rFonts w:eastAsiaTheme="minorHAnsi"/>
                <w:lang w:eastAsia="en-US"/>
              </w:rPr>
            </w:pPr>
            <w:r w:rsidRPr="00AB7255">
              <w:rPr>
                <w:rFonts w:eastAsiaTheme="minorHAnsi"/>
                <w:lang w:eastAsia="en-US"/>
              </w:rPr>
              <w:t>4 205</w:t>
            </w:r>
            <w:r w:rsidR="00115BFF">
              <w:rPr>
                <w:rFonts w:eastAsiaTheme="minorHAnsi"/>
                <w:lang w:eastAsia="en-US"/>
              </w:rPr>
              <w:t>52</w:t>
            </w:r>
            <w:r w:rsidRPr="00AB7255">
              <w:rPr>
                <w:rFonts w:eastAsiaTheme="minorHAnsi"/>
                <w:lang w:eastAsia="en-US"/>
              </w:rPr>
              <w:t>662</w:t>
            </w:r>
          </w:p>
        </w:tc>
      </w:tr>
    </w:tbl>
    <w:p w:rsidR="0086166E" w:rsidRPr="000671A0" w:rsidRDefault="00AD401C"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lastRenderedPageBreak/>
        <w:t>4</w:t>
      </w:r>
      <w:r w:rsidR="0086166E" w:rsidRPr="000671A0">
        <w:rPr>
          <w:rFonts w:ascii="Times New Roman" w:hAnsi="Times New Roman" w:cs="Times New Roman"/>
          <w:sz w:val="28"/>
          <w:szCs w:val="28"/>
        </w:rPr>
        <w:t>.2.</w:t>
      </w:r>
      <w:r w:rsidR="00E76185" w:rsidRPr="000671A0">
        <w:rPr>
          <w:rFonts w:ascii="Times New Roman" w:hAnsi="Times New Roman" w:cs="Times New Roman"/>
          <w:sz w:val="28"/>
          <w:szCs w:val="28"/>
        </w:rPr>
        <w:t xml:space="preserve"> </w:t>
      </w:r>
      <w:r w:rsidR="0086166E" w:rsidRPr="000671A0">
        <w:rPr>
          <w:rFonts w:ascii="Times New Roman" w:hAnsi="Times New Roman" w:cs="Times New Roman"/>
          <w:sz w:val="28"/>
          <w:szCs w:val="28"/>
        </w:rPr>
        <w:t>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86166E" w:rsidRPr="000671A0" w:rsidRDefault="00AD401C"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4</w:t>
      </w:r>
      <w:r w:rsidR="0086166E" w:rsidRPr="000671A0">
        <w:rPr>
          <w:rFonts w:ascii="Times New Roman" w:hAnsi="Times New Roman" w:cs="Times New Roman"/>
          <w:sz w:val="28"/>
          <w:szCs w:val="28"/>
        </w:rPr>
        <w:t>.</w:t>
      </w:r>
      <w:r w:rsidR="00793C9C" w:rsidRPr="000671A0">
        <w:rPr>
          <w:rFonts w:ascii="Times New Roman" w:hAnsi="Times New Roman" w:cs="Times New Roman"/>
          <w:sz w:val="28"/>
          <w:szCs w:val="28"/>
        </w:rPr>
        <w:t>3</w:t>
      </w:r>
      <w:r w:rsidR="0086166E" w:rsidRPr="000671A0">
        <w:rPr>
          <w:rFonts w:ascii="Times New Roman" w:hAnsi="Times New Roman" w:cs="Times New Roman"/>
          <w:sz w:val="28"/>
          <w:szCs w:val="28"/>
        </w:rPr>
        <w:t xml:space="preserve">. Перевод денежных средств от населения в </w:t>
      </w:r>
      <w:r w:rsidR="00661607" w:rsidRPr="000671A0">
        <w:rPr>
          <w:rFonts w:ascii="Times New Roman" w:hAnsi="Times New Roman" w:cs="Times New Roman"/>
          <w:sz w:val="28"/>
          <w:szCs w:val="28"/>
        </w:rPr>
        <w:t>виде платных</w:t>
      </w:r>
      <w:r w:rsidR="0086166E" w:rsidRPr="000671A0">
        <w:rPr>
          <w:rFonts w:ascii="Times New Roman" w:hAnsi="Times New Roman" w:cs="Times New Roman"/>
          <w:sz w:val="28"/>
          <w:szCs w:val="28"/>
        </w:rPr>
        <w:t xml:space="preserve"> услуг осуществляется через терминалы или оператора ПАО «Сбербанк России» в соответствии с заключенным договором о переводе денежных средств в валюте РФ. Обмен электронными документами между бухгалтерией и банком осуществляется по сети Интернет с использованием средств системы электронного документооборота.</w:t>
      </w:r>
      <w:r w:rsidR="001D5B54" w:rsidRPr="000671A0">
        <w:rPr>
          <w:rFonts w:ascii="Times New Roman" w:hAnsi="Times New Roman" w:cs="Times New Roman"/>
          <w:sz w:val="28"/>
          <w:szCs w:val="28"/>
        </w:rPr>
        <w:t xml:space="preserve"> </w:t>
      </w:r>
    </w:p>
    <w:p w:rsidR="006607B0" w:rsidRPr="000671A0" w:rsidRDefault="0086166E" w:rsidP="001D5B54">
      <w:pPr>
        <w:tabs>
          <w:tab w:val="left" w:pos="2460"/>
        </w:tabs>
        <w:ind w:firstLine="284"/>
        <w:rPr>
          <w:sz w:val="28"/>
          <w:szCs w:val="28"/>
        </w:rPr>
      </w:pPr>
      <w:r w:rsidRPr="000671A0">
        <w:rPr>
          <w:sz w:val="28"/>
          <w:szCs w:val="28"/>
        </w:rPr>
        <w:t>При оказании платных образовательных услуг между учреждением и заказчиком (родителем) заключается договор. Принима</w:t>
      </w:r>
      <w:r w:rsidR="00A00E1C" w:rsidRPr="000671A0">
        <w:rPr>
          <w:sz w:val="28"/>
          <w:szCs w:val="28"/>
        </w:rPr>
        <w:t xml:space="preserve">ются </w:t>
      </w:r>
      <w:r w:rsidRPr="000671A0">
        <w:rPr>
          <w:sz w:val="28"/>
          <w:szCs w:val="28"/>
        </w:rPr>
        <w:t>денежные средства от приносящей доход</w:t>
      </w:r>
      <w:r w:rsidR="00A00E1C" w:rsidRPr="000671A0">
        <w:rPr>
          <w:sz w:val="28"/>
          <w:szCs w:val="28"/>
        </w:rPr>
        <w:t xml:space="preserve"> </w:t>
      </w:r>
      <w:r w:rsidRPr="000671A0">
        <w:rPr>
          <w:sz w:val="28"/>
          <w:szCs w:val="28"/>
        </w:rPr>
        <w:t xml:space="preserve">деятельности безналичным путем. </w:t>
      </w:r>
    </w:p>
    <w:p w:rsidR="006105FA" w:rsidRPr="000671A0" w:rsidRDefault="0086166E" w:rsidP="006105FA">
      <w:pPr>
        <w:tabs>
          <w:tab w:val="left" w:pos="2460"/>
        </w:tabs>
        <w:ind w:left="284"/>
        <w:rPr>
          <w:sz w:val="28"/>
          <w:szCs w:val="28"/>
        </w:rPr>
      </w:pPr>
      <w:r w:rsidRPr="000671A0">
        <w:rPr>
          <w:sz w:val="28"/>
          <w:szCs w:val="28"/>
        </w:rPr>
        <w:t xml:space="preserve">При оплате безналичным путем через банковские учреждения составляется следующая проводка: Дебет счета 2 201 11 510 «Поступления денежных средств учреждения на лицевые счета в органе казначейства», </w:t>
      </w:r>
    </w:p>
    <w:p w:rsidR="0086166E" w:rsidRPr="000671A0" w:rsidRDefault="0086166E" w:rsidP="000F31CB">
      <w:pPr>
        <w:tabs>
          <w:tab w:val="left" w:pos="2460"/>
        </w:tabs>
        <w:ind w:firstLine="284"/>
        <w:rPr>
          <w:sz w:val="28"/>
          <w:szCs w:val="28"/>
        </w:rPr>
      </w:pPr>
      <w:r w:rsidRPr="000671A0">
        <w:rPr>
          <w:sz w:val="28"/>
          <w:szCs w:val="28"/>
        </w:rPr>
        <w:t xml:space="preserve">Кредит счета 2 205 </w:t>
      </w:r>
      <w:r w:rsidR="00115BFF">
        <w:rPr>
          <w:sz w:val="28"/>
          <w:szCs w:val="28"/>
        </w:rPr>
        <w:t>31</w:t>
      </w:r>
      <w:r w:rsidRPr="000671A0">
        <w:rPr>
          <w:sz w:val="28"/>
          <w:szCs w:val="28"/>
        </w:rPr>
        <w:t> 660 «</w:t>
      </w:r>
      <w:r w:rsidR="00115BFF">
        <w:rPr>
          <w:sz w:val="28"/>
          <w:szCs w:val="28"/>
        </w:rPr>
        <w:t>Расчеты по</w:t>
      </w:r>
      <w:r w:rsidRPr="000671A0">
        <w:rPr>
          <w:sz w:val="28"/>
          <w:szCs w:val="28"/>
        </w:rPr>
        <w:t xml:space="preserve"> по доходам от оказания платных работ, услуг».</w:t>
      </w:r>
    </w:p>
    <w:p w:rsidR="00957315" w:rsidRPr="000671A0" w:rsidRDefault="0086166E"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w:t>
      </w:r>
      <w:r w:rsidR="00AD401C" w:rsidRPr="000671A0">
        <w:rPr>
          <w:rFonts w:ascii="Times New Roman" w:hAnsi="Times New Roman" w:cs="Times New Roman"/>
          <w:sz w:val="28"/>
          <w:szCs w:val="28"/>
        </w:rPr>
        <w:t>4</w:t>
      </w:r>
      <w:r w:rsidRPr="000671A0">
        <w:rPr>
          <w:rFonts w:ascii="Times New Roman" w:hAnsi="Times New Roman" w:cs="Times New Roman"/>
          <w:sz w:val="28"/>
          <w:szCs w:val="28"/>
        </w:rPr>
        <w:t>.</w:t>
      </w:r>
      <w:r w:rsidR="000A18C0" w:rsidRPr="000671A0">
        <w:rPr>
          <w:rFonts w:ascii="Times New Roman" w:hAnsi="Times New Roman" w:cs="Times New Roman"/>
          <w:sz w:val="28"/>
          <w:szCs w:val="28"/>
        </w:rPr>
        <w:t>4</w:t>
      </w:r>
      <w:r w:rsidRPr="000671A0">
        <w:rPr>
          <w:rFonts w:ascii="Times New Roman" w:hAnsi="Times New Roman" w:cs="Times New Roman"/>
          <w:sz w:val="28"/>
          <w:szCs w:val="28"/>
        </w:rPr>
        <w:t>.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w:t>
      </w:r>
      <w:r w:rsidR="00957315" w:rsidRPr="000671A0">
        <w:rPr>
          <w:rFonts w:ascii="Times New Roman" w:hAnsi="Times New Roman" w:cs="Times New Roman"/>
          <w:sz w:val="28"/>
          <w:szCs w:val="28"/>
        </w:rPr>
        <w:t>.</w:t>
      </w:r>
    </w:p>
    <w:p w:rsidR="0086166E" w:rsidRPr="000671A0" w:rsidRDefault="0086166E"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2 209 30 000 «Расчеты по компенсации затрат».</w:t>
      </w:r>
    </w:p>
    <w:p w:rsidR="00A121AA" w:rsidRPr="000671A0" w:rsidRDefault="0086166E"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Начисление компенсации затрат отражается</w:t>
      </w:r>
      <w:r w:rsidR="00A121AA" w:rsidRPr="000671A0">
        <w:rPr>
          <w:rFonts w:ascii="Times New Roman" w:hAnsi="Times New Roman" w:cs="Times New Roman"/>
          <w:sz w:val="28"/>
          <w:szCs w:val="28"/>
        </w:rPr>
        <w:t>:</w:t>
      </w:r>
      <w:r w:rsidRPr="000671A0">
        <w:rPr>
          <w:rFonts w:ascii="Times New Roman" w:hAnsi="Times New Roman" w:cs="Times New Roman"/>
          <w:sz w:val="28"/>
          <w:szCs w:val="28"/>
        </w:rPr>
        <w:t xml:space="preserve"> </w:t>
      </w:r>
    </w:p>
    <w:p w:rsidR="00A121AA" w:rsidRPr="000671A0" w:rsidRDefault="00A121AA"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по д</w:t>
      </w:r>
      <w:r w:rsidR="0086166E" w:rsidRPr="000671A0">
        <w:rPr>
          <w:rFonts w:ascii="Times New Roman" w:hAnsi="Times New Roman" w:cs="Times New Roman"/>
          <w:sz w:val="28"/>
          <w:szCs w:val="28"/>
        </w:rPr>
        <w:t>ебет</w:t>
      </w:r>
      <w:r w:rsidRPr="000671A0">
        <w:rPr>
          <w:rFonts w:ascii="Times New Roman" w:hAnsi="Times New Roman" w:cs="Times New Roman"/>
          <w:sz w:val="28"/>
          <w:szCs w:val="28"/>
        </w:rPr>
        <w:t>у</w:t>
      </w:r>
      <w:r w:rsidR="0086166E" w:rsidRPr="000671A0">
        <w:rPr>
          <w:rFonts w:ascii="Times New Roman" w:hAnsi="Times New Roman" w:cs="Times New Roman"/>
          <w:sz w:val="28"/>
          <w:szCs w:val="28"/>
        </w:rPr>
        <w:t xml:space="preserve"> счета 2 209 30 560 и кредит</w:t>
      </w:r>
      <w:r w:rsidRPr="000671A0">
        <w:rPr>
          <w:rFonts w:ascii="Times New Roman" w:hAnsi="Times New Roman" w:cs="Times New Roman"/>
          <w:sz w:val="28"/>
          <w:szCs w:val="28"/>
        </w:rPr>
        <w:t>у</w:t>
      </w:r>
      <w:r w:rsidR="0086166E" w:rsidRPr="000671A0">
        <w:rPr>
          <w:rFonts w:ascii="Times New Roman" w:hAnsi="Times New Roman" w:cs="Times New Roman"/>
          <w:sz w:val="28"/>
          <w:szCs w:val="28"/>
        </w:rPr>
        <w:t xml:space="preserve"> счета 2 401 10 150. </w:t>
      </w:r>
    </w:p>
    <w:p w:rsidR="00A121AA" w:rsidRPr="000671A0" w:rsidRDefault="0086166E"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При поступлении платежей на лицевой счет учреждения отражается запись</w:t>
      </w:r>
      <w:r w:rsidR="00A121AA" w:rsidRPr="000671A0">
        <w:rPr>
          <w:rFonts w:ascii="Times New Roman" w:hAnsi="Times New Roman" w:cs="Times New Roman"/>
          <w:sz w:val="28"/>
          <w:szCs w:val="28"/>
        </w:rPr>
        <w:t>:</w:t>
      </w:r>
      <w:r w:rsidRPr="000671A0">
        <w:rPr>
          <w:rFonts w:ascii="Times New Roman" w:hAnsi="Times New Roman" w:cs="Times New Roman"/>
          <w:sz w:val="28"/>
          <w:szCs w:val="28"/>
        </w:rPr>
        <w:t xml:space="preserve"> </w:t>
      </w:r>
    </w:p>
    <w:p w:rsidR="0086166E" w:rsidRPr="000671A0" w:rsidRDefault="0086166E" w:rsidP="000F31CB">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по дебету счета 2 201 11 510 и кредиту счета 2 209 30</w:t>
      </w:r>
      <w:r w:rsidR="00A00E1C" w:rsidRPr="000671A0">
        <w:rPr>
          <w:rFonts w:ascii="Times New Roman" w:hAnsi="Times New Roman" w:cs="Times New Roman"/>
          <w:sz w:val="28"/>
          <w:szCs w:val="28"/>
        </w:rPr>
        <w:t> </w:t>
      </w:r>
      <w:r w:rsidRPr="000671A0">
        <w:rPr>
          <w:rFonts w:ascii="Times New Roman" w:hAnsi="Times New Roman" w:cs="Times New Roman"/>
          <w:sz w:val="28"/>
          <w:szCs w:val="28"/>
        </w:rPr>
        <w:t>660</w:t>
      </w:r>
      <w:r w:rsidR="00A00E1C" w:rsidRPr="000671A0">
        <w:rPr>
          <w:rFonts w:ascii="Times New Roman" w:hAnsi="Times New Roman" w:cs="Times New Roman"/>
          <w:sz w:val="28"/>
          <w:szCs w:val="28"/>
        </w:rPr>
        <w:t>.</w:t>
      </w:r>
    </w:p>
    <w:p w:rsidR="001B097D" w:rsidRPr="00AB7255" w:rsidRDefault="001B097D" w:rsidP="0086166E">
      <w:pPr>
        <w:pStyle w:val="ConsPlusNormal"/>
        <w:jc w:val="center"/>
        <w:rPr>
          <w:rFonts w:ascii="Times New Roman" w:hAnsi="Times New Roman" w:cs="Times New Roman"/>
          <w:b/>
          <w:sz w:val="24"/>
          <w:szCs w:val="24"/>
        </w:rPr>
      </w:pPr>
      <w:bookmarkStart w:id="6" w:name="P436"/>
      <w:bookmarkEnd w:id="6"/>
    </w:p>
    <w:p w:rsidR="0086166E" w:rsidRPr="00C85EB8" w:rsidRDefault="00AD401C" w:rsidP="0086166E">
      <w:pPr>
        <w:pStyle w:val="ConsPlusNormal"/>
        <w:jc w:val="center"/>
        <w:rPr>
          <w:rFonts w:ascii="Times New Roman" w:hAnsi="Times New Roman" w:cs="Times New Roman"/>
          <w:b/>
          <w:sz w:val="28"/>
          <w:szCs w:val="28"/>
        </w:rPr>
      </w:pPr>
      <w:r w:rsidRPr="00C85EB8">
        <w:rPr>
          <w:rFonts w:ascii="Times New Roman" w:hAnsi="Times New Roman" w:cs="Times New Roman"/>
          <w:b/>
          <w:sz w:val="28"/>
          <w:szCs w:val="28"/>
        </w:rPr>
        <w:t>5</w:t>
      </w:r>
      <w:r w:rsidR="0086166E" w:rsidRPr="00C85EB8">
        <w:rPr>
          <w:rFonts w:ascii="Times New Roman" w:hAnsi="Times New Roman" w:cs="Times New Roman"/>
          <w:b/>
          <w:sz w:val="28"/>
          <w:szCs w:val="28"/>
        </w:rPr>
        <w:t>. Учет операционной аренды</w:t>
      </w:r>
    </w:p>
    <w:p w:rsidR="0086166E" w:rsidRPr="00AB7255" w:rsidRDefault="0086166E" w:rsidP="0086166E">
      <w:pPr>
        <w:autoSpaceDE w:val="0"/>
        <w:autoSpaceDN w:val="0"/>
        <w:adjustRightInd w:val="0"/>
        <w:jc w:val="both"/>
        <w:rPr>
          <w:rFonts w:eastAsiaTheme="minorHAnsi"/>
          <w:bCs/>
          <w:lang w:eastAsia="en-US"/>
        </w:rPr>
      </w:pPr>
    </w:p>
    <w:p w:rsidR="0086166E" w:rsidRPr="000671A0" w:rsidRDefault="0086166E" w:rsidP="000F31CB">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Для ведения бухгалтерского учета объектов учета операционной аренды учреждени</w:t>
      </w:r>
      <w:r w:rsidR="00777ED3" w:rsidRPr="000671A0">
        <w:rPr>
          <w:rFonts w:eastAsiaTheme="minorHAnsi"/>
          <w:bCs/>
          <w:sz w:val="28"/>
          <w:szCs w:val="28"/>
          <w:lang w:eastAsia="en-US"/>
        </w:rPr>
        <w:t>е</w:t>
      </w:r>
      <w:r w:rsidRPr="000671A0">
        <w:rPr>
          <w:rFonts w:eastAsiaTheme="minorHAnsi"/>
          <w:bCs/>
          <w:sz w:val="28"/>
          <w:szCs w:val="28"/>
          <w:lang w:eastAsia="en-US"/>
        </w:rPr>
        <w:t xml:space="preserve"> применяются счета аналитического учета счета 011100000 "Права пользования активами". </w:t>
      </w:r>
    </w:p>
    <w:p w:rsidR="00FD7B62" w:rsidRPr="000671A0" w:rsidRDefault="0086166E" w:rsidP="000F31CB">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 xml:space="preserve">Операции по отражению прав пользования активами оформляются следующими бухгалтерскими записями: </w:t>
      </w:r>
    </w:p>
    <w:p w:rsidR="0086166E" w:rsidRPr="000671A0" w:rsidRDefault="00FD7B62" w:rsidP="00A121AA">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п</w:t>
      </w:r>
      <w:r w:rsidR="0086166E" w:rsidRPr="000671A0">
        <w:rPr>
          <w:rFonts w:eastAsiaTheme="minorHAnsi"/>
          <w:bCs/>
          <w:sz w:val="28"/>
          <w:szCs w:val="28"/>
          <w:lang w:eastAsia="en-US"/>
        </w:rPr>
        <w:t xml:space="preserve">ризнание арендатором (пользователем имущества) объекта учета операционной аренды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по дебету соответствующих счетов </w:t>
      </w:r>
      <w:r w:rsidR="0086166E" w:rsidRPr="000671A0">
        <w:rPr>
          <w:rFonts w:eastAsiaTheme="minorHAnsi"/>
          <w:bCs/>
          <w:sz w:val="28"/>
          <w:szCs w:val="28"/>
          <w:lang w:eastAsia="en-US"/>
        </w:rPr>
        <w:lastRenderedPageBreak/>
        <w:t>аналитического учета счета 011140000 "Права пользования нефинансовыми активами" и кредиту счетов 030224730 "Увеличение кредиторской задолженности по расчетам по арендной плате за пользование имуществом"</w:t>
      </w:r>
      <w:r w:rsidR="002B7820" w:rsidRPr="000671A0">
        <w:rPr>
          <w:rFonts w:eastAsiaTheme="minorHAnsi"/>
          <w:bCs/>
          <w:sz w:val="28"/>
          <w:szCs w:val="28"/>
          <w:lang w:eastAsia="en-US"/>
        </w:rPr>
        <w:t>;</w:t>
      </w:r>
    </w:p>
    <w:p w:rsidR="002B7820" w:rsidRPr="000671A0" w:rsidRDefault="0086166E" w:rsidP="002B7820">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поступление в соответствии с договором в безвозмездное срочное пользование нефинансовых активов, относящихся к объектам учета операционной аренды на льготных условиях, отражается учреждением (пользователем) нефинансовых активов по соответствующим счетам аналит</w:t>
      </w:r>
      <w:r w:rsidR="002B7820" w:rsidRPr="000671A0">
        <w:rPr>
          <w:rFonts w:eastAsiaTheme="minorHAnsi"/>
          <w:bCs/>
          <w:sz w:val="28"/>
          <w:szCs w:val="28"/>
          <w:lang w:eastAsia="en-US"/>
        </w:rPr>
        <w:t xml:space="preserve">ического учета счета 011140000 </w:t>
      </w:r>
      <w:r w:rsidRPr="000671A0">
        <w:rPr>
          <w:rFonts w:eastAsiaTheme="minorHAnsi"/>
          <w:bCs/>
          <w:sz w:val="28"/>
          <w:szCs w:val="28"/>
          <w:lang w:eastAsia="en-US"/>
        </w:rPr>
        <w:t>"Права пользования нефинансовыми активами" и кредиту счетов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справедливой стоимости арендных платежей;</w:t>
      </w:r>
      <w:r w:rsidR="001D5B54" w:rsidRPr="000671A0">
        <w:rPr>
          <w:rFonts w:eastAsiaTheme="minorHAnsi"/>
          <w:bCs/>
          <w:sz w:val="28"/>
          <w:szCs w:val="28"/>
          <w:lang w:eastAsia="en-US"/>
        </w:rPr>
        <w:t xml:space="preserve"> </w:t>
      </w:r>
    </w:p>
    <w:p w:rsidR="0086166E" w:rsidRPr="000671A0" w:rsidRDefault="0086166E" w:rsidP="002B7820">
      <w:pPr>
        <w:autoSpaceDE w:val="0"/>
        <w:autoSpaceDN w:val="0"/>
        <w:adjustRightInd w:val="0"/>
        <w:ind w:firstLine="284"/>
        <w:jc w:val="both"/>
        <w:rPr>
          <w:rFonts w:eastAsiaTheme="minorHAnsi"/>
          <w:bCs/>
          <w:sz w:val="28"/>
          <w:szCs w:val="28"/>
          <w:lang w:eastAsia="en-US"/>
        </w:rPr>
      </w:pPr>
      <w:r w:rsidRPr="000671A0">
        <w:rPr>
          <w:rFonts w:eastAsiaTheme="minorHAnsi"/>
          <w:sz w:val="28"/>
          <w:szCs w:val="28"/>
          <w:lang w:eastAsia="en-US"/>
        </w:rPr>
        <w:t>прекращение права пользования активом (при условии полного исполнения договора) (выбытие объекта учета операционной аренды) отражается по кредиту соответствующих счетов аналитического учета счета 011140000 "Право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активом;</w:t>
      </w:r>
    </w:p>
    <w:p w:rsidR="00613900" w:rsidRPr="000671A0" w:rsidRDefault="0086166E" w:rsidP="0039373C">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прекращение права пользования активом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w:t>
      </w:r>
    </w:p>
    <w:p w:rsidR="0086166E" w:rsidRPr="000671A0" w:rsidRDefault="0086166E" w:rsidP="001D5B54">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способом "Красное сторно" по дебету соответствующих счетов аналитического учета счета 011140000 "Права пользования нефинансовым активами" и кредиту счетов 030224730 "Увеличение кредиторской задолженности по расчетам по арендной плате за пользование имуществом", 030229730 "Увеличение кредиторской задолженности по расчетам по расчетам по арендной плате за пользование земельными участками и другими обособленными природными объектами", 040140182 "Доходы от безвозмездного права пользования активом, предоставленным организациями (за исключением сектора государственного управления и организаций государственного сектора)", 040140185 "Доходы от безвозмездного права пользования активом, предоставленным организациями государственного сектора", 040140186 "Доходы от безвозмездного права пользования активом, предоставленным сектором государственного управления", 040140187 "Доходы от безвозмездного права пользования активом, предоставленным иными лицами" в сумме остаточной стоимости права пользования активом;</w:t>
      </w:r>
    </w:p>
    <w:p w:rsidR="006772EE" w:rsidRDefault="0086166E" w:rsidP="0039373C">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активом.</w:t>
      </w:r>
      <w:r w:rsidR="00BF378E" w:rsidRPr="000671A0">
        <w:rPr>
          <w:rFonts w:eastAsiaTheme="minorHAnsi"/>
          <w:sz w:val="28"/>
          <w:szCs w:val="28"/>
          <w:lang w:eastAsia="en-US"/>
        </w:rPr>
        <w:t xml:space="preserve">    </w:t>
      </w:r>
    </w:p>
    <w:p w:rsidR="006772EE" w:rsidRDefault="006772EE" w:rsidP="0039373C">
      <w:pPr>
        <w:autoSpaceDE w:val="0"/>
        <w:autoSpaceDN w:val="0"/>
        <w:adjustRightInd w:val="0"/>
        <w:ind w:firstLine="284"/>
        <w:jc w:val="both"/>
        <w:rPr>
          <w:rFonts w:eastAsiaTheme="minorHAnsi"/>
          <w:sz w:val="28"/>
          <w:szCs w:val="28"/>
          <w:lang w:eastAsia="en-US"/>
        </w:rPr>
      </w:pPr>
    </w:p>
    <w:p w:rsidR="0056680B" w:rsidRPr="000671A0" w:rsidRDefault="00BF378E" w:rsidP="0039373C">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           </w:t>
      </w:r>
      <w:r w:rsidR="00BD2D65" w:rsidRPr="000671A0">
        <w:rPr>
          <w:rFonts w:eastAsiaTheme="minorHAnsi"/>
          <w:sz w:val="28"/>
          <w:szCs w:val="28"/>
          <w:lang w:eastAsia="en-US"/>
        </w:rPr>
        <w:t xml:space="preserve"> </w:t>
      </w:r>
    </w:p>
    <w:p w:rsidR="0086166E" w:rsidRPr="000671A0" w:rsidRDefault="0056680B" w:rsidP="0086166E">
      <w:pPr>
        <w:autoSpaceDE w:val="0"/>
        <w:autoSpaceDN w:val="0"/>
        <w:adjustRightInd w:val="0"/>
        <w:ind w:firstLine="540"/>
        <w:jc w:val="both"/>
        <w:rPr>
          <w:rFonts w:eastAsiaTheme="minorHAnsi"/>
          <w:sz w:val="28"/>
          <w:szCs w:val="28"/>
          <w:lang w:eastAsia="en-US"/>
        </w:rPr>
      </w:pPr>
      <w:r w:rsidRPr="000671A0">
        <w:rPr>
          <w:rFonts w:eastAsiaTheme="minorHAnsi"/>
          <w:sz w:val="28"/>
          <w:szCs w:val="28"/>
          <w:lang w:eastAsia="en-US"/>
        </w:rPr>
        <w:lastRenderedPageBreak/>
        <w:t xml:space="preserve">                                              </w:t>
      </w:r>
      <w:r w:rsidR="0087618E" w:rsidRPr="000671A0">
        <w:rPr>
          <w:rFonts w:eastAsiaTheme="minorHAnsi"/>
          <w:sz w:val="28"/>
          <w:szCs w:val="28"/>
          <w:lang w:eastAsia="en-US"/>
        </w:rPr>
        <w:t xml:space="preserve">Бухгалтерские </w:t>
      </w:r>
      <w:r w:rsidR="0086166E" w:rsidRPr="000671A0">
        <w:rPr>
          <w:rFonts w:eastAsiaTheme="minorHAnsi"/>
          <w:sz w:val="28"/>
          <w:szCs w:val="28"/>
          <w:lang w:eastAsia="en-US"/>
        </w:rPr>
        <w:t>записи</w:t>
      </w:r>
      <w:r w:rsidR="0087618E" w:rsidRPr="000671A0">
        <w:rPr>
          <w:rFonts w:eastAsiaTheme="minorHAnsi"/>
          <w:sz w:val="28"/>
          <w:szCs w:val="28"/>
          <w:lang w:eastAsia="en-US"/>
        </w:rPr>
        <w:t xml:space="preserve"> у арендатора</w:t>
      </w:r>
      <w:r w:rsidR="0086166E" w:rsidRPr="000671A0">
        <w:rPr>
          <w:rFonts w:eastAsiaTheme="minorHAnsi"/>
          <w:sz w:val="28"/>
          <w:szCs w:val="28"/>
          <w:lang w:eastAsia="en-US"/>
        </w:rPr>
        <w:t>:</w:t>
      </w:r>
    </w:p>
    <w:p w:rsidR="00BD2D65" w:rsidRPr="00AB7255" w:rsidRDefault="00BD2D65" w:rsidP="0086166E">
      <w:pPr>
        <w:autoSpaceDE w:val="0"/>
        <w:autoSpaceDN w:val="0"/>
        <w:adjustRightInd w:val="0"/>
        <w:ind w:firstLine="540"/>
        <w:jc w:val="both"/>
        <w:outlineLvl w:val="0"/>
        <w:rPr>
          <w:rFonts w:eastAsiaTheme="minorHAnsi"/>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rsidTr="0086166E">
        <w:trPr>
          <w:trHeight w:val="20"/>
        </w:trPr>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Дебет</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Кредит</w:t>
            </w:r>
          </w:p>
        </w:tc>
      </w:tr>
      <w:tr w:rsidR="0086166E" w:rsidRPr="00AB7255" w:rsidTr="0086166E">
        <w:trPr>
          <w:trHeight w:val="20"/>
        </w:trPr>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Признано право пользования объектами аренды (в сумме договора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0 111 40 351</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0 302 24 730</w:t>
            </w:r>
          </w:p>
        </w:tc>
      </w:tr>
      <w:tr w:rsidR="0086166E" w:rsidRPr="00AB7255" w:rsidTr="00A7134C">
        <w:trPr>
          <w:trHeight w:val="990"/>
        </w:trPr>
        <w:tc>
          <w:tcPr>
            <w:tcW w:w="4762" w:type="dxa"/>
            <w:tcBorders>
              <w:top w:val="single" w:sz="4" w:space="0" w:color="auto"/>
              <w:bottom w:val="single" w:sz="4" w:space="0" w:color="auto"/>
              <w:right w:val="single" w:sz="4" w:space="0" w:color="auto"/>
            </w:tcBorders>
          </w:tcPr>
          <w:p w:rsidR="00A7134C" w:rsidRPr="00AB7255" w:rsidRDefault="00A7134C"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Начислена амортизация на право пользования активом (ежемесячно в сумме арендных платежей, причитающихся к уплате)</w:t>
            </w:r>
          </w:p>
        </w:tc>
        <w:tc>
          <w:tcPr>
            <w:tcW w:w="2211" w:type="dxa"/>
            <w:tcBorders>
              <w:top w:val="single" w:sz="4" w:space="0" w:color="auto"/>
              <w:left w:val="single" w:sz="4" w:space="0" w:color="auto"/>
              <w:bottom w:val="single" w:sz="4" w:space="0" w:color="auto"/>
              <w:right w:val="single" w:sz="4" w:space="0" w:color="auto"/>
            </w:tcBorders>
          </w:tcPr>
          <w:p w:rsidR="00A7134C" w:rsidRPr="00AB7255" w:rsidRDefault="00A7134C" w:rsidP="0086166E">
            <w:pPr>
              <w:autoSpaceDE w:val="0"/>
              <w:autoSpaceDN w:val="0"/>
              <w:adjustRightInd w:val="0"/>
              <w:rPr>
                <w:rFonts w:eastAsiaTheme="minorHAnsi"/>
                <w:lang w:eastAsia="en-US"/>
              </w:rPr>
            </w:pPr>
          </w:p>
          <w:p w:rsidR="00A7134C" w:rsidRPr="00AB7255" w:rsidRDefault="00A7134C"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0 109 00 224</w:t>
            </w: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0 401 20</w:t>
            </w:r>
            <w:r w:rsidR="00A7134C" w:rsidRPr="00AB7255">
              <w:rPr>
                <w:rFonts w:eastAsiaTheme="minorHAnsi"/>
                <w:lang w:eastAsia="en-US"/>
              </w:rPr>
              <w:t> </w:t>
            </w:r>
            <w:r w:rsidRPr="00AB7255">
              <w:rPr>
                <w:rFonts w:eastAsiaTheme="minorHAnsi"/>
                <w:lang w:eastAsia="en-US"/>
              </w:rPr>
              <w:t>224</w:t>
            </w:r>
          </w:p>
        </w:tc>
        <w:tc>
          <w:tcPr>
            <w:tcW w:w="2098" w:type="dxa"/>
            <w:tcBorders>
              <w:top w:val="single" w:sz="4" w:space="0" w:color="auto"/>
              <w:left w:val="single" w:sz="4" w:space="0" w:color="auto"/>
              <w:bottom w:val="single" w:sz="4" w:space="0" w:color="auto"/>
            </w:tcBorders>
          </w:tcPr>
          <w:p w:rsidR="00A7134C" w:rsidRPr="00AB7255" w:rsidRDefault="00A7134C" w:rsidP="0086166E">
            <w:pPr>
              <w:autoSpaceDE w:val="0"/>
              <w:autoSpaceDN w:val="0"/>
              <w:adjustRightInd w:val="0"/>
              <w:rPr>
                <w:rFonts w:eastAsiaTheme="minorHAnsi"/>
                <w:lang w:eastAsia="en-US"/>
              </w:rPr>
            </w:pPr>
          </w:p>
          <w:p w:rsidR="00A7134C" w:rsidRPr="00AB7255" w:rsidRDefault="00A7134C"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0 104 40 </w:t>
            </w:r>
            <w:hyperlink w:anchor="Par29" w:history="1">
              <w:r w:rsidRPr="00AB7255">
                <w:rPr>
                  <w:rFonts w:eastAsiaTheme="minorHAnsi"/>
                  <w:lang w:eastAsia="en-US"/>
                </w:rPr>
                <w:t>&lt;*&gt;</w:t>
              </w:r>
            </w:hyperlink>
            <w:r w:rsidRPr="00AB7255">
              <w:rPr>
                <w:rFonts w:eastAsiaTheme="minorHAnsi"/>
                <w:lang w:eastAsia="en-US"/>
              </w:rPr>
              <w:t xml:space="preserve"> 451</w:t>
            </w:r>
          </w:p>
        </w:tc>
      </w:tr>
      <w:tr w:rsidR="0086166E" w:rsidRPr="00AB7255" w:rsidTr="0086166E">
        <w:trPr>
          <w:trHeight w:val="20"/>
        </w:trPr>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Начислены условные арендные платежи</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0 109 00 000 </w:t>
            </w:r>
            <w:hyperlink w:anchor="Par30" w:history="1">
              <w:r w:rsidRPr="00AB7255">
                <w:rPr>
                  <w:rFonts w:eastAsiaTheme="minorHAnsi"/>
                  <w:lang w:eastAsia="en-US"/>
                </w:rPr>
                <w:t>&lt;**&gt;</w:t>
              </w:r>
            </w:hyperlink>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0 401 20</w:t>
            </w:r>
            <w:r w:rsidR="00120AB3" w:rsidRPr="00AB7255">
              <w:rPr>
                <w:rFonts w:eastAsiaTheme="minorHAnsi"/>
                <w:lang w:eastAsia="en-US"/>
              </w:rPr>
              <w:t> </w:t>
            </w:r>
            <w:r w:rsidRPr="00AB7255">
              <w:rPr>
                <w:rFonts w:eastAsiaTheme="minorHAnsi"/>
                <w:lang w:eastAsia="en-US"/>
              </w:rPr>
              <w:t>000</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0 302 00 000</w:t>
            </w:r>
          </w:p>
        </w:tc>
      </w:tr>
      <w:tr w:rsidR="0086166E" w:rsidRPr="00AB7255" w:rsidTr="0086166E">
        <w:trPr>
          <w:trHeight w:val="20"/>
        </w:trPr>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Прекращено право пользования имуществом при прекращении арендных отношений:</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rPr>
                <w:rFonts w:eastAsiaTheme="minorHAnsi"/>
                <w:lang w:eastAsia="en-US"/>
              </w:rPr>
            </w:pPr>
          </w:p>
        </w:tc>
      </w:tr>
      <w:tr w:rsidR="0086166E" w:rsidRPr="00AB7255" w:rsidTr="0086166E">
        <w:trPr>
          <w:trHeight w:val="20"/>
        </w:trPr>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 в сумме договора, если аренда прекращается по сроку</w:t>
            </w:r>
          </w:p>
        </w:tc>
        <w:tc>
          <w:tcPr>
            <w:tcW w:w="2211" w:type="dxa"/>
            <w:tcBorders>
              <w:top w:val="single" w:sz="4" w:space="0" w:color="auto"/>
              <w:left w:val="single" w:sz="4" w:space="0" w:color="auto"/>
              <w:bottom w:val="single" w:sz="4" w:space="0" w:color="auto"/>
              <w:right w:val="single" w:sz="4" w:space="0" w:color="auto"/>
            </w:tcBorders>
          </w:tcPr>
          <w:p w:rsidR="00E46150" w:rsidRPr="00AB7255" w:rsidRDefault="00E46150"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0 104 40</w:t>
            </w:r>
            <w:r w:rsidR="00E46150" w:rsidRPr="00AB7255">
              <w:rPr>
                <w:rFonts w:eastAsiaTheme="minorHAnsi"/>
                <w:lang w:eastAsia="en-US"/>
              </w:rPr>
              <w:t> </w:t>
            </w:r>
            <w:r w:rsidRPr="00AB7255">
              <w:rPr>
                <w:rFonts w:eastAsiaTheme="minorHAnsi"/>
                <w:lang w:eastAsia="en-US"/>
              </w:rPr>
              <w:t>451</w:t>
            </w:r>
          </w:p>
        </w:tc>
        <w:tc>
          <w:tcPr>
            <w:tcW w:w="2098" w:type="dxa"/>
            <w:tcBorders>
              <w:top w:val="single" w:sz="4" w:space="0" w:color="auto"/>
              <w:left w:val="single" w:sz="4" w:space="0" w:color="auto"/>
              <w:bottom w:val="single" w:sz="4" w:space="0" w:color="auto"/>
            </w:tcBorders>
          </w:tcPr>
          <w:p w:rsidR="00E46150" w:rsidRPr="00AB7255" w:rsidRDefault="00E46150"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0 111 40 451</w:t>
            </w:r>
          </w:p>
        </w:tc>
      </w:tr>
      <w:tr w:rsidR="0086166E" w:rsidRPr="00AB7255" w:rsidTr="0086166E">
        <w:trPr>
          <w:trHeight w:val="20"/>
        </w:trPr>
        <w:tc>
          <w:tcPr>
            <w:tcW w:w="4762" w:type="dxa"/>
            <w:tcBorders>
              <w:top w:val="single" w:sz="4" w:space="0" w:color="auto"/>
              <w:bottom w:val="single" w:sz="4" w:space="0" w:color="auto"/>
              <w:right w:val="single" w:sz="4" w:space="0" w:color="auto"/>
            </w:tcBorders>
          </w:tcPr>
          <w:p w:rsidR="00A307AF" w:rsidRPr="00AB7255" w:rsidRDefault="0086166E" w:rsidP="0086166E">
            <w:pPr>
              <w:autoSpaceDE w:val="0"/>
              <w:autoSpaceDN w:val="0"/>
              <w:adjustRightInd w:val="0"/>
              <w:rPr>
                <w:rFonts w:eastAsiaTheme="minorHAnsi"/>
                <w:lang w:eastAsia="en-US"/>
              </w:rPr>
            </w:pPr>
            <w:r w:rsidRPr="00AB7255">
              <w:rPr>
                <w:rFonts w:eastAsiaTheme="minorHAnsi"/>
                <w:lang w:eastAsia="en-US"/>
              </w:rPr>
              <w:t xml:space="preserve">- в сумме начисленной амортизации, если договор расторгается досрочно, одновременно объем задолженности по арендным платежам, который не будет исполняться по причине </w:t>
            </w: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расторжения, равный остаточной стоимости права пользования, отражается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rsidR="00AD401C" w:rsidRPr="00AB7255" w:rsidRDefault="00AD401C"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0 104 40 451</w:t>
            </w: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w:t>
            </w:r>
            <w:r w:rsidR="00AD401C" w:rsidRPr="00AB7255">
              <w:rPr>
                <w:rFonts w:eastAsiaTheme="minorHAnsi"/>
                <w:lang w:eastAsia="en-US"/>
              </w:rPr>
              <w:t> </w:t>
            </w:r>
            <w:r w:rsidRPr="00AB7255">
              <w:rPr>
                <w:rFonts w:eastAsiaTheme="minorHAnsi"/>
                <w:lang w:eastAsia="en-US"/>
              </w:rPr>
              <w:t>451</w:t>
            </w:r>
          </w:p>
        </w:tc>
        <w:tc>
          <w:tcPr>
            <w:tcW w:w="2098" w:type="dxa"/>
            <w:tcBorders>
              <w:top w:val="single" w:sz="4" w:space="0" w:color="auto"/>
              <w:left w:val="single" w:sz="4" w:space="0" w:color="auto"/>
              <w:bottom w:val="single" w:sz="4" w:space="0" w:color="auto"/>
            </w:tcBorders>
          </w:tcPr>
          <w:p w:rsidR="00AD401C" w:rsidRPr="00AB7255" w:rsidRDefault="00AD401C"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0 111 40 451</w:t>
            </w: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0 302 24 730</w:t>
            </w:r>
          </w:p>
        </w:tc>
      </w:tr>
    </w:tbl>
    <w:p w:rsidR="00750D98" w:rsidRPr="00AB7255" w:rsidRDefault="00E606BA" w:rsidP="0039373C">
      <w:pPr>
        <w:autoSpaceDE w:val="0"/>
        <w:autoSpaceDN w:val="0"/>
        <w:adjustRightInd w:val="0"/>
        <w:jc w:val="both"/>
        <w:rPr>
          <w:rFonts w:eastAsiaTheme="minorHAnsi"/>
          <w:lang w:eastAsia="en-US"/>
        </w:rPr>
      </w:pPr>
      <w:bookmarkStart w:id="7" w:name="Par29"/>
      <w:bookmarkEnd w:id="7"/>
      <w:r w:rsidRPr="00AB7255">
        <w:rPr>
          <w:rFonts w:eastAsiaTheme="minorHAnsi"/>
          <w:lang w:eastAsia="en-US"/>
        </w:rPr>
        <w:t xml:space="preserve">     </w:t>
      </w:r>
    </w:p>
    <w:p w:rsidR="0086166E" w:rsidRPr="00AB7255" w:rsidRDefault="0087618E" w:rsidP="0087618E">
      <w:pPr>
        <w:autoSpaceDE w:val="0"/>
        <w:autoSpaceDN w:val="0"/>
        <w:adjustRightInd w:val="0"/>
        <w:ind w:firstLine="540"/>
        <w:jc w:val="center"/>
        <w:rPr>
          <w:rFonts w:eastAsiaTheme="minorHAnsi"/>
          <w:lang w:eastAsia="en-US"/>
        </w:rPr>
      </w:pPr>
      <w:r>
        <w:rPr>
          <w:rFonts w:eastAsiaTheme="minorHAnsi"/>
          <w:lang w:eastAsia="en-US"/>
        </w:rPr>
        <w:t xml:space="preserve">Бухгалтерские </w:t>
      </w:r>
      <w:r w:rsidRPr="00AB7255">
        <w:rPr>
          <w:rFonts w:eastAsiaTheme="minorHAnsi"/>
          <w:lang w:eastAsia="en-US"/>
        </w:rPr>
        <w:t>записи</w:t>
      </w:r>
      <w:r>
        <w:rPr>
          <w:rFonts w:eastAsiaTheme="minorHAnsi"/>
          <w:lang w:eastAsia="en-US"/>
        </w:rPr>
        <w:t xml:space="preserve"> у арендодателя</w:t>
      </w:r>
      <w:r w:rsidRPr="00AB7255">
        <w:rPr>
          <w:rFonts w:eastAsiaTheme="minorHAnsi"/>
          <w:lang w:eastAsia="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62"/>
        <w:gridCol w:w="2211"/>
        <w:gridCol w:w="2098"/>
      </w:tblGrid>
      <w:tr w:rsidR="0086166E" w:rsidRPr="00AB7255" w:rsidTr="0086166E">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Содержание операции</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Дебет</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jc w:val="center"/>
              <w:rPr>
                <w:rFonts w:eastAsiaTheme="minorHAnsi"/>
                <w:lang w:eastAsia="en-US"/>
              </w:rPr>
            </w:pPr>
            <w:r w:rsidRPr="00AB7255">
              <w:rPr>
                <w:rFonts w:eastAsiaTheme="minorHAnsi"/>
                <w:lang w:eastAsia="en-US"/>
              </w:rPr>
              <w:t>Кредит</w:t>
            </w:r>
          </w:p>
        </w:tc>
      </w:tr>
      <w:tr w:rsidR="0086166E" w:rsidRPr="00AB7255" w:rsidTr="0086166E">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предстоящие доходы от предоставления права пользования активом в сумме арендных платежей за весь срок пользования объектом учета аренды</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0 205 21 560</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r>
      <w:tr w:rsidR="0086166E" w:rsidRPr="00AB7255" w:rsidTr="0086166E">
        <w:tc>
          <w:tcPr>
            <w:tcW w:w="4762" w:type="dxa"/>
            <w:tcBorders>
              <w:top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доходы текущего финансового года от предоставления права пользования активом по операционной аренде (равномерно и ежемесячно или в соответствии с графиком арендных платежей)</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0 401 10 121</w:t>
            </w:r>
          </w:p>
        </w:tc>
      </w:tr>
      <w:tr w:rsidR="0086166E" w:rsidRPr="00AB7255" w:rsidTr="0086166E">
        <w:tc>
          <w:tcPr>
            <w:tcW w:w="4762" w:type="dxa"/>
            <w:tcBorders>
              <w:top w:val="single" w:sz="4" w:space="0" w:color="auto"/>
              <w:bottom w:val="single" w:sz="4" w:space="0" w:color="auto"/>
              <w:right w:val="single" w:sz="4" w:space="0" w:color="auto"/>
            </w:tcBorders>
          </w:tcPr>
          <w:p w:rsidR="00613900" w:rsidRPr="00AB7255" w:rsidRDefault="00613900"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Признаны доходы по условным арендным платежам (доходы от возмещения затрат на содержание переданного в пользование имущества)</w:t>
            </w:r>
          </w:p>
        </w:tc>
        <w:tc>
          <w:tcPr>
            <w:tcW w:w="2211" w:type="dxa"/>
            <w:tcBorders>
              <w:top w:val="single" w:sz="4" w:space="0" w:color="auto"/>
              <w:left w:val="single" w:sz="4" w:space="0" w:color="auto"/>
              <w:bottom w:val="single" w:sz="4" w:space="0" w:color="auto"/>
              <w:right w:val="single" w:sz="4" w:space="0" w:color="auto"/>
            </w:tcBorders>
          </w:tcPr>
          <w:p w:rsidR="00613900" w:rsidRPr="00AB7255" w:rsidRDefault="00613900"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0 205 35</w:t>
            </w:r>
            <w:r w:rsidR="00613900" w:rsidRPr="00AB7255">
              <w:rPr>
                <w:rFonts w:eastAsiaTheme="minorHAnsi"/>
                <w:lang w:eastAsia="en-US"/>
              </w:rPr>
              <w:t> </w:t>
            </w:r>
            <w:r w:rsidRPr="00AB7255">
              <w:rPr>
                <w:rFonts w:eastAsiaTheme="minorHAnsi"/>
                <w:lang w:eastAsia="en-US"/>
              </w:rPr>
              <w:t>560</w:t>
            </w:r>
          </w:p>
        </w:tc>
        <w:tc>
          <w:tcPr>
            <w:tcW w:w="2098" w:type="dxa"/>
            <w:tcBorders>
              <w:top w:val="single" w:sz="4" w:space="0" w:color="auto"/>
              <w:left w:val="single" w:sz="4" w:space="0" w:color="auto"/>
              <w:bottom w:val="single" w:sz="4" w:space="0" w:color="auto"/>
            </w:tcBorders>
          </w:tcPr>
          <w:p w:rsidR="00613900" w:rsidRPr="00AB7255" w:rsidRDefault="00613900"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0 401 10 135</w:t>
            </w:r>
          </w:p>
        </w:tc>
      </w:tr>
      <w:tr w:rsidR="0086166E" w:rsidRPr="00AB7255" w:rsidTr="0086166E">
        <w:tc>
          <w:tcPr>
            <w:tcW w:w="4762" w:type="dxa"/>
            <w:tcBorders>
              <w:top w:val="single" w:sz="4" w:space="0" w:color="auto"/>
              <w:bottom w:val="single" w:sz="4" w:space="0" w:color="auto"/>
              <w:right w:val="single" w:sz="4" w:space="0" w:color="auto"/>
            </w:tcBorders>
          </w:tcPr>
          <w:p w:rsidR="00FD7B62" w:rsidRPr="00AB7255" w:rsidRDefault="0086166E" w:rsidP="0086166E">
            <w:pPr>
              <w:autoSpaceDE w:val="0"/>
              <w:autoSpaceDN w:val="0"/>
              <w:adjustRightInd w:val="0"/>
              <w:rPr>
                <w:rFonts w:eastAsiaTheme="minorHAnsi"/>
                <w:lang w:eastAsia="en-US"/>
              </w:rPr>
            </w:pPr>
            <w:r w:rsidRPr="00AB7255">
              <w:rPr>
                <w:rFonts w:eastAsiaTheme="minorHAnsi"/>
                <w:lang w:eastAsia="en-US"/>
              </w:rPr>
              <w:lastRenderedPageBreak/>
              <w:t xml:space="preserve">Скорректированы начисленные ранее доходы будущих периодов от предоставления права пользования активом в случае досрочного </w:t>
            </w:r>
          </w:p>
          <w:p w:rsidR="00777ED3" w:rsidRPr="00AB7255" w:rsidRDefault="00777ED3" w:rsidP="0086166E">
            <w:pPr>
              <w:autoSpaceDE w:val="0"/>
              <w:autoSpaceDN w:val="0"/>
              <w:adjustRightInd w:val="0"/>
              <w:rPr>
                <w:rFonts w:eastAsiaTheme="minorHAnsi"/>
                <w:lang w:eastAsia="en-US"/>
              </w:rPr>
            </w:pPr>
          </w:p>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расторжения договора аренды в оставшейся сумме платежей методом "красное сторно"</w:t>
            </w:r>
          </w:p>
        </w:tc>
        <w:tc>
          <w:tcPr>
            <w:tcW w:w="2211" w:type="dxa"/>
            <w:tcBorders>
              <w:top w:val="single" w:sz="4" w:space="0" w:color="auto"/>
              <w:left w:val="single" w:sz="4" w:space="0" w:color="auto"/>
              <w:bottom w:val="single" w:sz="4" w:space="0" w:color="auto"/>
              <w:right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0 205 21 560</w:t>
            </w:r>
          </w:p>
        </w:tc>
        <w:tc>
          <w:tcPr>
            <w:tcW w:w="2098" w:type="dxa"/>
            <w:tcBorders>
              <w:top w:val="single" w:sz="4" w:space="0" w:color="auto"/>
              <w:left w:val="single" w:sz="4" w:space="0" w:color="auto"/>
              <w:bottom w:val="single" w:sz="4" w:space="0" w:color="auto"/>
            </w:tcBorders>
          </w:tcPr>
          <w:p w:rsidR="0086166E" w:rsidRPr="00AB7255" w:rsidRDefault="0086166E" w:rsidP="0086166E">
            <w:pPr>
              <w:autoSpaceDE w:val="0"/>
              <w:autoSpaceDN w:val="0"/>
              <w:adjustRightInd w:val="0"/>
              <w:rPr>
                <w:rFonts w:eastAsiaTheme="minorHAnsi"/>
                <w:lang w:eastAsia="en-US"/>
              </w:rPr>
            </w:pPr>
            <w:r w:rsidRPr="00AB7255">
              <w:rPr>
                <w:rFonts w:eastAsiaTheme="minorHAnsi"/>
                <w:lang w:eastAsia="en-US"/>
              </w:rPr>
              <w:t>0 401 40 121</w:t>
            </w:r>
          </w:p>
        </w:tc>
      </w:tr>
    </w:tbl>
    <w:p w:rsidR="0056680B" w:rsidRPr="00AB7255" w:rsidRDefault="00EC319A" w:rsidP="0086166E">
      <w:pPr>
        <w:pStyle w:val="ConsPlusNormal"/>
        <w:tabs>
          <w:tab w:val="left" w:pos="1800"/>
        </w:tabs>
        <w:rPr>
          <w:rFonts w:ascii="Times New Roman" w:hAnsi="Times New Roman" w:cs="Times New Roman"/>
          <w:b/>
          <w:sz w:val="24"/>
          <w:szCs w:val="24"/>
        </w:rPr>
      </w:pPr>
      <w:r w:rsidRPr="00AB7255">
        <w:rPr>
          <w:rFonts w:ascii="Times New Roman" w:hAnsi="Times New Roman" w:cs="Times New Roman"/>
          <w:b/>
          <w:sz w:val="24"/>
          <w:szCs w:val="24"/>
        </w:rPr>
        <w:t xml:space="preserve">                    </w:t>
      </w:r>
      <w:r w:rsidR="00BF378E" w:rsidRPr="00AB7255">
        <w:rPr>
          <w:rFonts w:ascii="Times New Roman" w:hAnsi="Times New Roman" w:cs="Times New Roman"/>
          <w:b/>
          <w:sz w:val="24"/>
          <w:szCs w:val="24"/>
        </w:rPr>
        <w:t xml:space="preserve">                         </w:t>
      </w:r>
    </w:p>
    <w:p w:rsidR="0086166E" w:rsidRPr="000671A0" w:rsidRDefault="00AD401C" w:rsidP="0086166E">
      <w:pPr>
        <w:pStyle w:val="ConsPlusNormal"/>
        <w:jc w:val="center"/>
        <w:rPr>
          <w:rFonts w:ascii="Times New Roman" w:hAnsi="Times New Roman" w:cs="Times New Roman"/>
          <w:sz w:val="28"/>
          <w:szCs w:val="28"/>
        </w:rPr>
      </w:pPr>
      <w:r w:rsidRPr="000671A0">
        <w:rPr>
          <w:rFonts w:ascii="Times New Roman" w:hAnsi="Times New Roman" w:cs="Times New Roman"/>
          <w:b/>
          <w:sz w:val="28"/>
          <w:szCs w:val="28"/>
        </w:rPr>
        <w:t>6</w:t>
      </w:r>
      <w:r w:rsidR="0086166E" w:rsidRPr="000671A0">
        <w:rPr>
          <w:rFonts w:ascii="Times New Roman" w:hAnsi="Times New Roman" w:cs="Times New Roman"/>
          <w:b/>
          <w:sz w:val="28"/>
          <w:szCs w:val="28"/>
        </w:rPr>
        <w:t>. Учет расчетов с учредителем</w:t>
      </w:r>
    </w:p>
    <w:p w:rsidR="0086166E" w:rsidRPr="000671A0" w:rsidRDefault="0086166E" w:rsidP="0086166E">
      <w:pPr>
        <w:pStyle w:val="ConsPlusNormal"/>
        <w:jc w:val="both"/>
        <w:rPr>
          <w:rFonts w:ascii="Times New Roman" w:hAnsi="Times New Roman" w:cs="Times New Roman"/>
          <w:sz w:val="28"/>
          <w:szCs w:val="28"/>
        </w:rPr>
      </w:pPr>
    </w:p>
    <w:p w:rsidR="0086166E" w:rsidRPr="000671A0" w:rsidRDefault="0086166E" w:rsidP="00ED334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 Изменение показателей, отраженных на счете 4 210 06 000, производится в последний рабочий день отчетного года в корреспонденции с соответствующим счетом 4 401 10 172 в порядке, приведенном в </w:t>
      </w:r>
      <w:hyperlink r:id="rId108" w:history="1">
        <w:r w:rsidRPr="000671A0">
          <w:rPr>
            <w:rFonts w:ascii="Times New Roman" w:hAnsi="Times New Roman" w:cs="Times New Roman"/>
            <w:sz w:val="28"/>
            <w:szCs w:val="28"/>
          </w:rPr>
          <w:t>Письме</w:t>
        </w:r>
      </w:hyperlink>
      <w:r w:rsidRPr="000671A0">
        <w:rPr>
          <w:rFonts w:ascii="Times New Roman" w:hAnsi="Times New Roman" w:cs="Times New Roman"/>
          <w:sz w:val="28"/>
          <w:szCs w:val="28"/>
        </w:rPr>
        <w:t xml:space="preserve"> Минфина России от 18.09.2012 № 02-06-07/3798.</w:t>
      </w:r>
    </w:p>
    <w:p w:rsidR="0086166E" w:rsidRPr="000671A0" w:rsidRDefault="0086166E" w:rsidP="00ED334C">
      <w:pPr>
        <w:pStyle w:val="ConsPlusNormal"/>
        <w:ind w:firstLine="284"/>
        <w:jc w:val="both"/>
        <w:rPr>
          <w:rFonts w:ascii="Times New Roman" w:hAnsi="Times New Roman" w:cs="Times New Roman"/>
          <w:sz w:val="28"/>
          <w:szCs w:val="28"/>
        </w:rPr>
      </w:pPr>
      <w:bookmarkStart w:id="8" w:name="P441"/>
      <w:bookmarkEnd w:id="8"/>
      <w:r w:rsidRPr="000671A0">
        <w:rPr>
          <w:rFonts w:ascii="Times New Roman" w:hAnsi="Times New Roman" w:cs="Times New Roman"/>
          <w:sz w:val="28"/>
          <w:szCs w:val="28"/>
        </w:rPr>
        <w:t>Для учета расчетов с органом власти, выполняющим в отношении государственного (муниципального) бюджетного</w:t>
      </w:r>
      <w:r w:rsidR="007A7127" w:rsidRPr="000671A0">
        <w:rPr>
          <w:rFonts w:ascii="Times New Roman" w:hAnsi="Times New Roman" w:cs="Times New Roman"/>
          <w:sz w:val="28"/>
          <w:szCs w:val="28"/>
        </w:rPr>
        <w:t>, автономного</w:t>
      </w:r>
      <w:r w:rsidRPr="000671A0">
        <w:rPr>
          <w:rFonts w:ascii="Times New Roman" w:hAnsi="Times New Roman" w:cs="Times New Roman"/>
          <w:sz w:val="28"/>
          <w:szCs w:val="28"/>
        </w:rPr>
        <w:t xml:space="preserve"> учреждения функции и полномочия учредителя (далее - учредитель), предназначен счет 0 210 06 000 "Расчеты с учредителем" (п. 238 Инструкции № 157н). Первоначально показатель расчетов с учредителем на счете 0 210 06 000 формируется при создании (в том числе путем изменения типа) бюджетного</w:t>
      </w:r>
      <w:r w:rsidR="007A7127" w:rsidRPr="000671A0">
        <w:rPr>
          <w:rFonts w:ascii="Times New Roman" w:hAnsi="Times New Roman" w:cs="Times New Roman"/>
          <w:sz w:val="28"/>
          <w:szCs w:val="28"/>
        </w:rPr>
        <w:t>, автономного</w:t>
      </w:r>
      <w:r w:rsidRPr="000671A0">
        <w:rPr>
          <w:rFonts w:ascii="Times New Roman" w:hAnsi="Times New Roman" w:cs="Times New Roman"/>
          <w:sz w:val="28"/>
          <w:szCs w:val="28"/>
        </w:rPr>
        <w:t xml:space="preserve"> учреждения.</w:t>
      </w:r>
    </w:p>
    <w:p w:rsidR="0086166E" w:rsidRPr="000671A0" w:rsidRDefault="0086166E" w:rsidP="001D5B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Порядок ведения учета расчетов с учредителем на счете 0 210 06 000 установлен п. 11</w:t>
      </w:r>
      <w:r w:rsidR="003778CB" w:rsidRPr="000671A0">
        <w:rPr>
          <w:rFonts w:ascii="Times New Roman" w:hAnsi="Times New Roman" w:cs="Times New Roman"/>
          <w:sz w:val="28"/>
          <w:szCs w:val="28"/>
        </w:rPr>
        <w:t>9</w:t>
      </w:r>
      <w:r w:rsidRPr="000671A0">
        <w:rPr>
          <w:rFonts w:ascii="Times New Roman" w:hAnsi="Times New Roman" w:cs="Times New Roman"/>
          <w:sz w:val="28"/>
          <w:szCs w:val="28"/>
        </w:rPr>
        <w:t xml:space="preserve"> Инструкции № 1</w:t>
      </w:r>
      <w:r w:rsidR="003778CB" w:rsidRPr="000671A0">
        <w:rPr>
          <w:rFonts w:ascii="Times New Roman" w:hAnsi="Times New Roman" w:cs="Times New Roman"/>
          <w:sz w:val="28"/>
          <w:szCs w:val="28"/>
        </w:rPr>
        <w:t>83</w:t>
      </w:r>
      <w:r w:rsidRPr="000671A0">
        <w:rPr>
          <w:rFonts w:ascii="Times New Roman" w:hAnsi="Times New Roman" w:cs="Times New Roman"/>
          <w:sz w:val="28"/>
          <w:szCs w:val="28"/>
        </w:rPr>
        <w:t>н</w:t>
      </w:r>
      <w:r w:rsidR="0047292A" w:rsidRPr="000671A0">
        <w:rPr>
          <w:rFonts w:ascii="Times New Roman" w:hAnsi="Times New Roman" w:cs="Times New Roman"/>
          <w:sz w:val="28"/>
          <w:szCs w:val="28"/>
        </w:rPr>
        <w:t>,</w:t>
      </w:r>
      <w:r w:rsidR="007A7127" w:rsidRPr="000671A0">
        <w:rPr>
          <w:rFonts w:ascii="Times New Roman" w:hAnsi="Times New Roman" w:cs="Times New Roman"/>
          <w:sz w:val="28"/>
          <w:szCs w:val="28"/>
        </w:rPr>
        <w:t xml:space="preserve"> </w:t>
      </w:r>
      <w:r w:rsidR="0047292A" w:rsidRPr="000671A0">
        <w:rPr>
          <w:rFonts w:ascii="Times New Roman" w:hAnsi="Times New Roman" w:cs="Times New Roman"/>
          <w:sz w:val="28"/>
          <w:szCs w:val="28"/>
        </w:rPr>
        <w:t>п</w:t>
      </w:r>
      <w:r w:rsidRPr="000671A0">
        <w:rPr>
          <w:rFonts w:ascii="Times New Roman" w:hAnsi="Times New Roman" w:cs="Times New Roman"/>
          <w:sz w:val="28"/>
          <w:szCs w:val="28"/>
        </w:rPr>
        <w:t>.</w:t>
      </w:r>
      <w:r w:rsidR="0047292A" w:rsidRPr="000671A0">
        <w:rPr>
          <w:rFonts w:ascii="Times New Roman" w:hAnsi="Times New Roman" w:cs="Times New Roman"/>
          <w:sz w:val="28"/>
          <w:szCs w:val="28"/>
        </w:rPr>
        <w:t xml:space="preserve">116 Инструкции </w:t>
      </w:r>
      <w:r w:rsidR="0047292A" w:rsidRPr="000671A0">
        <w:rPr>
          <w:rFonts w:ascii="Times New Roman" w:hAnsi="Times New Roman" w:cs="Times New Roman"/>
          <w:sz w:val="28"/>
          <w:szCs w:val="28"/>
          <w:lang w:val="en-US"/>
        </w:rPr>
        <w:t>N</w:t>
      </w:r>
      <w:r w:rsidR="0047292A" w:rsidRPr="000671A0">
        <w:rPr>
          <w:rFonts w:ascii="Times New Roman" w:hAnsi="Times New Roman" w:cs="Times New Roman"/>
          <w:sz w:val="28"/>
          <w:szCs w:val="28"/>
        </w:rPr>
        <w:t xml:space="preserve"> 174н.</w:t>
      </w:r>
      <w:r w:rsidRPr="000671A0">
        <w:rPr>
          <w:rFonts w:ascii="Times New Roman" w:hAnsi="Times New Roman" w:cs="Times New Roman"/>
          <w:sz w:val="28"/>
          <w:szCs w:val="28"/>
        </w:rPr>
        <w:t xml:space="preserve"> На счете 0 210 06 000 отражаются расчеты в сумме балансовой стоимости принятого (выбывшего) недвижимого имущества и особо ценного движимого имущества, закрепленного за государственным (муниципальным) бюджетным (автономным) учреждением собственником этого имущества или приобретенного данным учреждением за счет выделенных таким собственником средств.</w:t>
      </w:r>
    </w:p>
    <w:p w:rsidR="0086166E" w:rsidRPr="000671A0" w:rsidRDefault="0086166E" w:rsidP="00ED334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В случае изменения балансовой стоимости особо ценного имущества показатель счета 0 210 06 000 корректируется. Изменение показателей, отраженных на счете 0 210 06 000, осуществляется с периодичностью, один раз в год при составлении годовой бухгалтерской (финансовой) отчетности:</w:t>
      </w:r>
    </w:p>
    <w:p w:rsidR="00613900" w:rsidRPr="000671A0" w:rsidRDefault="0086166E" w:rsidP="0039373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по счету 4 210 06 000 - в сумме балансовой стоимости поступившего и выбывшего особо ценного имущества;</w:t>
      </w:r>
    </w:p>
    <w:p w:rsidR="00613900" w:rsidRPr="000671A0" w:rsidRDefault="00613900" w:rsidP="0039373C">
      <w:pPr>
        <w:pStyle w:val="ConsPlusNormal"/>
        <w:outlineLvl w:val="1"/>
        <w:rPr>
          <w:rFonts w:ascii="Times New Roman" w:hAnsi="Times New Roman" w:cs="Times New Roman"/>
          <w:sz w:val="28"/>
          <w:szCs w:val="28"/>
        </w:rPr>
      </w:pPr>
    </w:p>
    <w:p w:rsidR="0086166E" w:rsidRPr="000671A0" w:rsidRDefault="0086166E" w:rsidP="0086166E">
      <w:pPr>
        <w:pStyle w:val="ConsPlusNormal"/>
        <w:jc w:val="center"/>
        <w:outlineLvl w:val="1"/>
        <w:rPr>
          <w:rFonts w:ascii="Times New Roman" w:hAnsi="Times New Roman" w:cs="Times New Roman"/>
          <w:sz w:val="28"/>
          <w:szCs w:val="28"/>
        </w:rPr>
      </w:pPr>
      <w:r w:rsidRPr="000671A0">
        <w:rPr>
          <w:rFonts w:ascii="Times New Roman" w:hAnsi="Times New Roman" w:cs="Times New Roman"/>
          <w:sz w:val="28"/>
          <w:szCs w:val="28"/>
        </w:rPr>
        <w:t>Бухгалтерские записи учреждения по расчетам с учредителем</w:t>
      </w:r>
    </w:p>
    <w:p w:rsidR="0086166E" w:rsidRPr="000671A0" w:rsidRDefault="0086166E" w:rsidP="0086166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8"/>
        <w:gridCol w:w="2552"/>
        <w:gridCol w:w="2693"/>
      </w:tblGrid>
      <w:tr w:rsidR="0086166E" w:rsidRPr="00AB7255" w:rsidTr="0086166E">
        <w:tc>
          <w:tcPr>
            <w:tcW w:w="567" w:type="dxa"/>
            <w:vMerge w:val="restart"/>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xml:space="preserve"> п/п</w:t>
            </w:r>
          </w:p>
        </w:tc>
        <w:tc>
          <w:tcPr>
            <w:tcW w:w="4598" w:type="dxa"/>
            <w:vMerge w:val="restart"/>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245" w:type="dxa"/>
            <w:gridSpan w:val="2"/>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86166E" w:rsidRPr="00AB7255" w:rsidTr="0086166E">
        <w:tc>
          <w:tcPr>
            <w:tcW w:w="567" w:type="dxa"/>
            <w:vMerge/>
          </w:tcPr>
          <w:p w:rsidR="0086166E" w:rsidRPr="00AB7255" w:rsidRDefault="0086166E" w:rsidP="0086166E"/>
        </w:tc>
        <w:tc>
          <w:tcPr>
            <w:tcW w:w="4598" w:type="dxa"/>
            <w:vMerge/>
          </w:tcPr>
          <w:p w:rsidR="0086166E" w:rsidRPr="00AB7255" w:rsidRDefault="0086166E" w:rsidP="0086166E"/>
        </w:tc>
        <w:tc>
          <w:tcPr>
            <w:tcW w:w="2552" w:type="dxa"/>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693" w:type="dxa"/>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86166E" w:rsidRPr="00AB7255" w:rsidTr="0086166E">
        <w:tc>
          <w:tcPr>
            <w:tcW w:w="10410" w:type="dxa"/>
            <w:gridSpan w:val="4"/>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Формирование показателей расчетов с учредителем при создании бюджетного учреждения путем изменения типа</w:t>
            </w:r>
          </w:p>
        </w:tc>
      </w:tr>
      <w:tr w:rsidR="0086166E" w:rsidRPr="00AB7255" w:rsidTr="0086166E">
        <w:tc>
          <w:tcPr>
            <w:tcW w:w="567" w:type="dxa"/>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4598" w:type="dxa"/>
          </w:tcPr>
          <w:p w:rsidR="00B30BA0"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В сумме балансовой стоимости недвижимого и особо ценного движимого имущества, приобретенного учреждением до изменения его типа за счет средств </w:t>
            </w:r>
            <w:r w:rsidRPr="00AB7255">
              <w:rPr>
                <w:rFonts w:ascii="Times New Roman" w:hAnsi="Times New Roman" w:cs="Times New Roman"/>
                <w:sz w:val="24"/>
                <w:szCs w:val="24"/>
              </w:rPr>
              <w:lastRenderedPageBreak/>
              <w:t xml:space="preserve">собственника и закрепленного за учреждением (остатки по </w:t>
            </w:r>
          </w:p>
          <w:p w:rsidR="00B30BA0" w:rsidRPr="00AB7255" w:rsidRDefault="00B30BA0" w:rsidP="0086166E">
            <w:pPr>
              <w:pStyle w:val="ConsPlusNormal"/>
              <w:rPr>
                <w:rFonts w:ascii="Times New Roman" w:hAnsi="Times New Roman" w:cs="Times New Roman"/>
                <w:sz w:val="24"/>
                <w:szCs w:val="24"/>
              </w:rPr>
            </w:pPr>
          </w:p>
          <w:p w:rsidR="0086166E"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счетам аналитического учета счетов 4 101 10 000, 4 101 20 000, 4 102 20 000, 4 105 20 000 на дату изменения типа)</w:t>
            </w:r>
          </w:p>
        </w:tc>
        <w:tc>
          <w:tcPr>
            <w:tcW w:w="2552" w:type="dxa"/>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lastRenderedPageBreak/>
              <w:t>4 401 10 172</w:t>
            </w:r>
          </w:p>
        </w:tc>
        <w:tc>
          <w:tcPr>
            <w:tcW w:w="2693" w:type="dxa"/>
          </w:tcPr>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r w:rsidR="0086166E" w:rsidRPr="00AB7255" w:rsidTr="0086166E">
        <w:tc>
          <w:tcPr>
            <w:tcW w:w="10410" w:type="dxa"/>
            <w:gridSpan w:val="4"/>
          </w:tcPr>
          <w:p w:rsidR="00BF378E" w:rsidRPr="00AB7255" w:rsidRDefault="00BF378E" w:rsidP="0086166E">
            <w:pPr>
              <w:pStyle w:val="ConsPlusNormal"/>
              <w:jc w:val="center"/>
              <w:rPr>
                <w:rFonts w:ascii="Times New Roman" w:hAnsi="Times New Roman" w:cs="Times New Roman"/>
                <w:sz w:val="24"/>
                <w:szCs w:val="24"/>
              </w:rPr>
            </w:pPr>
          </w:p>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Изменение показателей расчетов с учредителем по результатам операций с недвижимым и особо ценным движимым имуществом</w:t>
            </w:r>
          </w:p>
        </w:tc>
      </w:tr>
      <w:tr w:rsidR="0086166E" w:rsidRPr="00AB7255" w:rsidTr="0086166E">
        <w:tc>
          <w:tcPr>
            <w:tcW w:w="567" w:type="dxa"/>
          </w:tcPr>
          <w:p w:rsidR="00FD7B62" w:rsidRPr="00AB7255" w:rsidRDefault="00FD7B62" w:rsidP="0086166E">
            <w:pPr>
              <w:pStyle w:val="ConsPlusNormal"/>
              <w:jc w:val="center"/>
              <w:rPr>
                <w:rFonts w:ascii="Times New Roman" w:hAnsi="Times New Roman" w:cs="Times New Roman"/>
                <w:sz w:val="24"/>
                <w:szCs w:val="24"/>
              </w:rPr>
            </w:pPr>
          </w:p>
          <w:p w:rsidR="00FD7B62" w:rsidRPr="00AB7255" w:rsidRDefault="00FD7B62" w:rsidP="0086166E">
            <w:pPr>
              <w:pStyle w:val="ConsPlusNormal"/>
              <w:jc w:val="center"/>
              <w:rPr>
                <w:rFonts w:ascii="Times New Roman" w:hAnsi="Times New Roman" w:cs="Times New Roman"/>
                <w:sz w:val="24"/>
                <w:szCs w:val="24"/>
              </w:rPr>
            </w:pPr>
          </w:p>
          <w:p w:rsidR="0086166E" w:rsidRPr="00AB7255" w:rsidRDefault="00ED334C"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4598" w:type="dxa"/>
          </w:tcPr>
          <w:p w:rsidR="00FD7B62" w:rsidRPr="00AB7255" w:rsidRDefault="00FD7B62" w:rsidP="0086166E">
            <w:pPr>
              <w:pStyle w:val="ConsPlusNormal"/>
              <w:rPr>
                <w:rFonts w:ascii="Times New Roman" w:hAnsi="Times New Roman" w:cs="Times New Roman"/>
                <w:sz w:val="24"/>
                <w:szCs w:val="24"/>
              </w:rPr>
            </w:pPr>
          </w:p>
          <w:p w:rsidR="00EC319A"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 xml:space="preserve">СТОРНО - на сумму балансовой стоимости выбывшего за отчетный период &lt;*&gt; недвижимого и особо ценного движимого имущества (отраженного по кредиту счетов аналитического учета счетов 4 101 10 000, </w:t>
            </w:r>
          </w:p>
          <w:p w:rsidR="00EC319A" w:rsidRPr="00AB7255" w:rsidRDefault="00EC319A" w:rsidP="0086166E">
            <w:pPr>
              <w:pStyle w:val="ConsPlusNormal"/>
              <w:rPr>
                <w:rFonts w:ascii="Times New Roman" w:hAnsi="Times New Roman" w:cs="Times New Roman"/>
                <w:sz w:val="24"/>
                <w:szCs w:val="24"/>
              </w:rPr>
            </w:pPr>
          </w:p>
          <w:p w:rsidR="00EC319A" w:rsidRPr="00AB7255" w:rsidRDefault="00EC319A" w:rsidP="0086166E">
            <w:pPr>
              <w:pStyle w:val="ConsPlusNormal"/>
              <w:rPr>
                <w:rFonts w:ascii="Times New Roman" w:hAnsi="Times New Roman" w:cs="Times New Roman"/>
                <w:sz w:val="24"/>
                <w:szCs w:val="24"/>
              </w:rPr>
            </w:pPr>
          </w:p>
          <w:p w:rsidR="00EC319A" w:rsidRPr="00AB7255" w:rsidRDefault="00EC319A" w:rsidP="0086166E">
            <w:pPr>
              <w:pStyle w:val="ConsPlusNormal"/>
              <w:rPr>
                <w:rFonts w:ascii="Times New Roman" w:hAnsi="Times New Roman" w:cs="Times New Roman"/>
                <w:sz w:val="24"/>
                <w:szCs w:val="24"/>
              </w:rPr>
            </w:pPr>
          </w:p>
          <w:p w:rsidR="0086166E" w:rsidRPr="00AB7255" w:rsidRDefault="0086166E" w:rsidP="0086166E">
            <w:pPr>
              <w:pStyle w:val="ConsPlusNormal"/>
              <w:rPr>
                <w:rFonts w:ascii="Times New Roman" w:hAnsi="Times New Roman" w:cs="Times New Roman"/>
                <w:sz w:val="24"/>
                <w:szCs w:val="24"/>
              </w:rPr>
            </w:pPr>
            <w:r w:rsidRPr="00AB7255">
              <w:rPr>
                <w:rFonts w:ascii="Times New Roman" w:hAnsi="Times New Roman" w:cs="Times New Roman"/>
                <w:sz w:val="24"/>
                <w:szCs w:val="24"/>
              </w:rPr>
              <w:t>4 101 20 000, 4 102 20 000, 4 105 20 000)</w:t>
            </w:r>
          </w:p>
        </w:tc>
        <w:tc>
          <w:tcPr>
            <w:tcW w:w="2552" w:type="dxa"/>
          </w:tcPr>
          <w:p w:rsidR="00FD7B62" w:rsidRPr="00AB7255" w:rsidRDefault="00FD7B62" w:rsidP="0086166E">
            <w:pPr>
              <w:pStyle w:val="ConsPlusNormal"/>
              <w:jc w:val="center"/>
              <w:rPr>
                <w:rFonts w:ascii="Times New Roman" w:hAnsi="Times New Roman" w:cs="Times New Roman"/>
                <w:sz w:val="24"/>
                <w:szCs w:val="24"/>
              </w:rPr>
            </w:pPr>
          </w:p>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4 401 10</w:t>
            </w:r>
            <w:r w:rsidR="00FD7B62" w:rsidRPr="00AB7255">
              <w:rPr>
                <w:rFonts w:ascii="Times New Roman" w:hAnsi="Times New Roman" w:cs="Times New Roman"/>
                <w:sz w:val="24"/>
                <w:szCs w:val="24"/>
              </w:rPr>
              <w:t> </w:t>
            </w:r>
            <w:r w:rsidRPr="00AB7255">
              <w:rPr>
                <w:rFonts w:ascii="Times New Roman" w:hAnsi="Times New Roman" w:cs="Times New Roman"/>
                <w:sz w:val="24"/>
                <w:szCs w:val="24"/>
              </w:rPr>
              <w:t>172</w:t>
            </w:r>
          </w:p>
        </w:tc>
        <w:tc>
          <w:tcPr>
            <w:tcW w:w="2693" w:type="dxa"/>
          </w:tcPr>
          <w:p w:rsidR="00FD7B62" w:rsidRPr="00AB7255" w:rsidRDefault="00FD7B62" w:rsidP="0086166E">
            <w:pPr>
              <w:pStyle w:val="ConsPlusNormal"/>
              <w:jc w:val="center"/>
              <w:rPr>
                <w:rFonts w:ascii="Times New Roman" w:hAnsi="Times New Roman" w:cs="Times New Roman"/>
                <w:sz w:val="24"/>
                <w:szCs w:val="24"/>
              </w:rPr>
            </w:pPr>
          </w:p>
          <w:p w:rsidR="0086166E" w:rsidRPr="00AB7255" w:rsidRDefault="0086166E" w:rsidP="0086166E">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4 210 06 661</w:t>
            </w:r>
          </w:p>
        </w:tc>
      </w:tr>
    </w:tbl>
    <w:p w:rsidR="00BD2D65" w:rsidRPr="00AB7255" w:rsidRDefault="00BD2D65" w:rsidP="0086166E">
      <w:pPr>
        <w:pStyle w:val="ConsPlusNormal"/>
        <w:jc w:val="center"/>
        <w:rPr>
          <w:rFonts w:ascii="Times New Roman" w:hAnsi="Times New Roman" w:cs="Times New Roman"/>
          <w:b/>
          <w:sz w:val="24"/>
          <w:szCs w:val="24"/>
        </w:rPr>
      </w:pPr>
    </w:p>
    <w:p w:rsidR="00A7134C" w:rsidRPr="00AB7255" w:rsidRDefault="00A7134C" w:rsidP="0086166E">
      <w:pPr>
        <w:pStyle w:val="ConsPlusNormal"/>
        <w:jc w:val="center"/>
        <w:rPr>
          <w:rFonts w:ascii="Times New Roman" w:hAnsi="Times New Roman" w:cs="Times New Roman"/>
          <w:b/>
          <w:sz w:val="24"/>
          <w:szCs w:val="24"/>
        </w:rPr>
      </w:pPr>
    </w:p>
    <w:p w:rsidR="0086166E" w:rsidRPr="000671A0" w:rsidRDefault="0086166E" w:rsidP="0086166E">
      <w:pPr>
        <w:pStyle w:val="ConsPlusNormal"/>
        <w:jc w:val="center"/>
        <w:rPr>
          <w:rFonts w:ascii="Times New Roman" w:hAnsi="Times New Roman" w:cs="Times New Roman"/>
          <w:b/>
          <w:sz w:val="28"/>
          <w:szCs w:val="28"/>
        </w:rPr>
      </w:pPr>
      <w:r w:rsidRPr="000671A0">
        <w:rPr>
          <w:rFonts w:ascii="Times New Roman" w:hAnsi="Times New Roman" w:cs="Times New Roman"/>
          <w:b/>
          <w:sz w:val="28"/>
          <w:szCs w:val="28"/>
        </w:rPr>
        <w:t xml:space="preserve"> </w:t>
      </w:r>
      <w:r w:rsidR="00AD401C" w:rsidRPr="000671A0">
        <w:rPr>
          <w:rFonts w:ascii="Times New Roman" w:hAnsi="Times New Roman" w:cs="Times New Roman"/>
          <w:b/>
          <w:sz w:val="28"/>
          <w:szCs w:val="28"/>
        </w:rPr>
        <w:t>7</w:t>
      </w:r>
      <w:r w:rsidRPr="000671A0">
        <w:rPr>
          <w:rFonts w:ascii="Times New Roman" w:hAnsi="Times New Roman" w:cs="Times New Roman"/>
          <w:b/>
          <w:sz w:val="28"/>
          <w:szCs w:val="28"/>
        </w:rPr>
        <w:t>. Расчеты с дебиторами и кредиторами</w:t>
      </w:r>
      <w:bookmarkStart w:id="9" w:name="_ref_508471"/>
    </w:p>
    <w:bookmarkEnd w:id="9"/>
    <w:p w:rsidR="00C3096D" w:rsidRPr="000671A0" w:rsidRDefault="00C3096D" w:rsidP="00C3096D">
      <w:pPr>
        <w:pStyle w:val="ConsPlusNormal"/>
        <w:ind w:firstLine="540"/>
        <w:jc w:val="both"/>
        <w:rPr>
          <w:rFonts w:ascii="Times New Roman" w:hAnsi="Times New Roman" w:cs="Times New Roman"/>
          <w:sz w:val="28"/>
          <w:szCs w:val="28"/>
        </w:rPr>
      </w:pPr>
    </w:p>
    <w:p w:rsidR="00C3096D" w:rsidRPr="000671A0" w:rsidRDefault="00AD401C" w:rsidP="00406124">
      <w:pPr>
        <w:pStyle w:val="ConsPlusNormal"/>
        <w:ind w:firstLine="284"/>
        <w:jc w:val="both"/>
        <w:rPr>
          <w:rFonts w:ascii="Times New Roman" w:eastAsiaTheme="minorHAnsi" w:hAnsi="Times New Roman" w:cs="Times New Roman"/>
          <w:sz w:val="28"/>
          <w:szCs w:val="28"/>
          <w:lang w:eastAsia="en-US"/>
        </w:rPr>
      </w:pPr>
      <w:r w:rsidRPr="000671A0">
        <w:rPr>
          <w:rFonts w:ascii="Times New Roman" w:hAnsi="Times New Roman" w:cs="Times New Roman"/>
          <w:sz w:val="28"/>
          <w:szCs w:val="28"/>
        </w:rPr>
        <w:t>7</w:t>
      </w:r>
      <w:r w:rsidR="0086166E" w:rsidRPr="000671A0">
        <w:rPr>
          <w:rFonts w:ascii="Times New Roman" w:hAnsi="Times New Roman" w:cs="Times New Roman"/>
          <w:sz w:val="28"/>
          <w:szCs w:val="28"/>
        </w:rPr>
        <w:t>.</w:t>
      </w:r>
      <w:r w:rsidR="00C3096D" w:rsidRPr="000671A0">
        <w:rPr>
          <w:rFonts w:ascii="Times New Roman" w:hAnsi="Times New Roman" w:cs="Times New Roman"/>
          <w:sz w:val="28"/>
          <w:szCs w:val="28"/>
        </w:rPr>
        <w:t>1</w:t>
      </w:r>
      <w:r w:rsidR="0086166E" w:rsidRPr="000671A0">
        <w:rPr>
          <w:rFonts w:ascii="Times New Roman" w:hAnsi="Times New Roman" w:cs="Times New Roman"/>
          <w:sz w:val="28"/>
          <w:szCs w:val="28"/>
        </w:rPr>
        <w:t xml:space="preserve">. </w:t>
      </w:r>
      <w:r w:rsidR="00C3096D" w:rsidRPr="000671A0">
        <w:rPr>
          <w:rFonts w:ascii="Times New Roman" w:eastAsiaTheme="minorHAnsi" w:hAnsi="Times New Roman" w:cs="Times New Roman"/>
          <w:sz w:val="28"/>
          <w:szCs w:val="28"/>
          <w:lang w:eastAsia="en-US"/>
        </w:rPr>
        <w:t xml:space="preserve">  На </w:t>
      </w:r>
      <w:hyperlink r:id="rId109" w:history="1">
        <w:r w:rsidR="00C3096D" w:rsidRPr="000671A0">
          <w:rPr>
            <w:rFonts w:ascii="Times New Roman" w:eastAsiaTheme="minorHAnsi" w:hAnsi="Times New Roman" w:cs="Times New Roman"/>
            <w:color w:val="0000FF"/>
            <w:sz w:val="28"/>
            <w:szCs w:val="28"/>
            <w:lang w:eastAsia="en-US"/>
          </w:rPr>
          <w:t>счете 0 302 00 000</w:t>
        </w:r>
      </w:hyperlink>
      <w:r w:rsidR="00C3096D" w:rsidRPr="000671A0">
        <w:rPr>
          <w:rFonts w:ascii="Times New Roman" w:eastAsiaTheme="minorHAnsi" w:hAnsi="Times New Roman" w:cs="Times New Roman"/>
          <w:sz w:val="28"/>
          <w:szCs w:val="28"/>
          <w:lang w:eastAsia="en-US"/>
        </w:rPr>
        <w:t xml:space="preserve"> "Расчеты по принятым обязательствам" учитываются расчеты учреждения (</w:t>
      </w:r>
      <w:hyperlink r:id="rId110" w:history="1">
        <w:r w:rsidR="00C3096D" w:rsidRPr="000671A0">
          <w:rPr>
            <w:rFonts w:ascii="Times New Roman" w:eastAsiaTheme="minorHAnsi" w:hAnsi="Times New Roman" w:cs="Times New Roman"/>
            <w:color w:val="0000FF"/>
            <w:sz w:val="28"/>
            <w:szCs w:val="28"/>
            <w:lang w:eastAsia="en-US"/>
          </w:rPr>
          <w:t>п. 254</w:t>
        </w:r>
      </w:hyperlink>
      <w:r w:rsidR="00C3096D" w:rsidRPr="000671A0">
        <w:rPr>
          <w:rFonts w:ascii="Times New Roman" w:eastAsiaTheme="minorHAnsi" w:hAnsi="Times New Roman" w:cs="Times New Roman"/>
          <w:sz w:val="28"/>
          <w:szCs w:val="28"/>
          <w:lang w:eastAsia="en-US"/>
        </w:rPr>
        <w:t xml:space="preserve"> Инструкции N 157н):</w:t>
      </w:r>
    </w:p>
    <w:p w:rsidR="00C3096D" w:rsidRPr="000671A0" w:rsidRDefault="00120AB3" w:rsidP="00406124">
      <w:pPr>
        <w:tabs>
          <w:tab w:val="left" w:pos="426"/>
        </w:tabs>
        <w:autoSpaceDE w:val="0"/>
        <w:autoSpaceDN w:val="0"/>
        <w:adjustRightInd w:val="0"/>
        <w:spacing w:before="200"/>
        <w:ind w:firstLine="284"/>
        <w:jc w:val="both"/>
        <w:rPr>
          <w:rFonts w:eastAsiaTheme="minorHAnsi"/>
          <w:sz w:val="28"/>
          <w:szCs w:val="28"/>
          <w:lang w:eastAsia="en-US"/>
        </w:rPr>
      </w:pPr>
      <w:r w:rsidRPr="000671A0">
        <w:rPr>
          <w:rFonts w:eastAsiaTheme="minorHAnsi"/>
          <w:sz w:val="28"/>
          <w:szCs w:val="28"/>
          <w:lang w:eastAsia="en-US"/>
        </w:rPr>
        <w:t xml:space="preserve">- </w:t>
      </w:r>
      <w:r w:rsidR="00C3096D" w:rsidRPr="000671A0">
        <w:rPr>
          <w:rFonts w:eastAsiaTheme="minorHAnsi"/>
          <w:sz w:val="28"/>
          <w:szCs w:val="28"/>
          <w:lang w:eastAsia="en-US"/>
        </w:rPr>
        <w:t>с поставщиками материальных ценностей;</w:t>
      </w:r>
    </w:p>
    <w:p w:rsidR="00C3096D" w:rsidRPr="000671A0" w:rsidRDefault="00120AB3" w:rsidP="00406124">
      <w:pPr>
        <w:tabs>
          <w:tab w:val="left" w:pos="426"/>
        </w:tabs>
        <w:autoSpaceDE w:val="0"/>
        <w:autoSpaceDN w:val="0"/>
        <w:adjustRightInd w:val="0"/>
        <w:spacing w:before="200"/>
        <w:ind w:firstLine="284"/>
        <w:jc w:val="both"/>
        <w:rPr>
          <w:rFonts w:eastAsiaTheme="minorHAnsi"/>
          <w:sz w:val="28"/>
          <w:szCs w:val="28"/>
          <w:lang w:eastAsia="en-US"/>
        </w:rPr>
      </w:pPr>
      <w:r w:rsidRPr="000671A0">
        <w:rPr>
          <w:rFonts w:eastAsiaTheme="minorHAnsi"/>
          <w:sz w:val="28"/>
          <w:szCs w:val="28"/>
          <w:lang w:eastAsia="en-US"/>
        </w:rPr>
        <w:t xml:space="preserve">- </w:t>
      </w:r>
      <w:r w:rsidR="00C3096D" w:rsidRPr="000671A0">
        <w:rPr>
          <w:rFonts w:eastAsiaTheme="minorHAnsi"/>
          <w:sz w:val="28"/>
          <w:szCs w:val="28"/>
          <w:lang w:eastAsia="en-US"/>
        </w:rPr>
        <w:t>с исполнителями за оказанные услуги;</w:t>
      </w:r>
    </w:p>
    <w:p w:rsidR="00C3096D" w:rsidRPr="000671A0" w:rsidRDefault="00777ED3" w:rsidP="00406124">
      <w:pPr>
        <w:tabs>
          <w:tab w:val="left" w:pos="426"/>
        </w:tabs>
        <w:autoSpaceDE w:val="0"/>
        <w:autoSpaceDN w:val="0"/>
        <w:adjustRightInd w:val="0"/>
        <w:spacing w:before="200"/>
        <w:ind w:firstLine="284"/>
        <w:jc w:val="both"/>
        <w:rPr>
          <w:rFonts w:eastAsiaTheme="minorHAnsi"/>
          <w:sz w:val="28"/>
          <w:szCs w:val="28"/>
          <w:lang w:eastAsia="en-US"/>
        </w:rPr>
      </w:pPr>
      <w:r w:rsidRPr="000671A0">
        <w:rPr>
          <w:rFonts w:eastAsiaTheme="minorHAnsi"/>
          <w:sz w:val="28"/>
          <w:szCs w:val="28"/>
          <w:lang w:eastAsia="en-US"/>
        </w:rPr>
        <w:t>-</w:t>
      </w:r>
      <w:r w:rsidR="00120AB3" w:rsidRPr="000671A0">
        <w:rPr>
          <w:rFonts w:eastAsiaTheme="minorHAnsi"/>
          <w:sz w:val="28"/>
          <w:szCs w:val="28"/>
          <w:lang w:eastAsia="en-US"/>
        </w:rPr>
        <w:t xml:space="preserve"> </w:t>
      </w:r>
      <w:r w:rsidR="00C3096D" w:rsidRPr="000671A0">
        <w:rPr>
          <w:rFonts w:eastAsiaTheme="minorHAnsi"/>
          <w:sz w:val="28"/>
          <w:szCs w:val="28"/>
          <w:lang w:eastAsia="en-US"/>
        </w:rPr>
        <w:t>с подрядчиками за выполненные работы;</w:t>
      </w:r>
    </w:p>
    <w:p w:rsidR="00C3096D" w:rsidRPr="000671A0" w:rsidRDefault="00120AB3" w:rsidP="00406124">
      <w:pPr>
        <w:tabs>
          <w:tab w:val="left" w:pos="426"/>
        </w:tabs>
        <w:autoSpaceDE w:val="0"/>
        <w:autoSpaceDN w:val="0"/>
        <w:adjustRightInd w:val="0"/>
        <w:spacing w:before="200"/>
        <w:ind w:firstLine="284"/>
        <w:jc w:val="both"/>
        <w:rPr>
          <w:rFonts w:eastAsiaTheme="minorHAnsi"/>
          <w:sz w:val="28"/>
          <w:szCs w:val="28"/>
          <w:lang w:eastAsia="en-US"/>
        </w:rPr>
      </w:pPr>
      <w:r w:rsidRPr="000671A0">
        <w:rPr>
          <w:rFonts w:eastAsiaTheme="minorHAnsi"/>
          <w:sz w:val="28"/>
          <w:szCs w:val="28"/>
          <w:lang w:eastAsia="en-US"/>
        </w:rPr>
        <w:t xml:space="preserve">- </w:t>
      </w:r>
      <w:r w:rsidR="00C3096D" w:rsidRPr="000671A0">
        <w:rPr>
          <w:rFonts w:eastAsiaTheme="minorHAnsi"/>
          <w:sz w:val="28"/>
          <w:szCs w:val="28"/>
          <w:lang w:eastAsia="en-US"/>
        </w:rPr>
        <w:t>с работниками по суммам заработной платы, премий, пособий социального характера;</w:t>
      </w:r>
    </w:p>
    <w:p w:rsidR="00C3096D" w:rsidRPr="000671A0" w:rsidRDefault="00120AB3" w:rsidP="00406124">
      <w:pPr>
        <w:tabs>
          <w:tab w:val="left" w:pos="284"/>
        </w:tabs>
        <w:autoSpaceDE w:val="0"/>
        <w:autoSpaceDN w:val="0"/>
        <w:adjustRightInd w:val="0"/>
        <w:spacing w:before="200"/>
        <w:ind w:firstLine="284"/>
        <w:jc w:val="both"/>
        <w:rPr>
          <w:rFonts w:eastAsiaTheme="minorHAnsi"/>
          <w:sz w:val="28"/>
          <w:szCs w:val="28"/>
          <w:lang w:eastAsia="en-US"/>
        </w:rPr>
      </w:pPr>
      <w:r w:rsidRPr="000671A0">
        <w:rPr>
          <w:rFonts w:eastAsiaTheme="minorHAnsi"/>
          <w:sz w:val="28"/>
          <w:szCs w:val="28"/>
          <w:lang w:eastAsia="en-US"/>
        </w:rPr>
        <w:t xml:space="preserve">- </w:t>
      </w:r>
      <w:r w:rsidR="00C3096D" w:rsidRPr="000671A0">
        <w:rPr>
          <w:rFonts w:eastAsiaTheme="minorHAnsi"/>
          <w:sz w:val="28"/>
          <w:szCs w:val="28"/>
          <w:lang w:eastAsia="en-US"/>
        </w:rPr>
        <w:t>и другие.</w:t>
      </w:r>
    </w:p>
    <w:p w:rsidR="00FA07E0" w:rsidRPr="000671A0" w:rsidRDefault="00C3096D" w:rsidP="00C3096D">
      <w:pPr>
        <w:autoSpaceDE w:val="0"/>
        <w:autoSpaceDN w:val="0"/>
        <w:adjustRightInd w:val="0"/>
        <w:jc w:val="both"/>
        <w:rPr>
          <w:rFonts w:eastAsiaTheme="minorHAnsi"/>
          <w:sz w:val="28"/>
          <w:szCs w:val="28"/>
          <w:lang w:eastAsia="en-US"/>
        </w:rPr>
      </w:pPr>
      <w:r w:rsidRPr="000671A0">
        <w:rPr>
          <w:rFonts w:eastAsiaTheme="minorHAnsi"/>
          <w:sz w:val="28"/>
          <w:szCs w:val="28"/>
          <w:lang w:eastAsia="en-US"/>
        </w:rPr>
        <w:t xml:space="preserve">     </w:t>
      </w:r>
    </w:p>
    <w:p w:rsidR="00FA07E0" w:rsidRPr="000671A0" w:rsidRDefault="00F30B41"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7.2 Для</w:t>
      </w:r>
      <w:r w:rsidR="00C3096D" w:rsidRPr="000671A0">
        <w:rPr>
          <w:rFonts w:eastAsiaTheme="minorHAnsi"/>
          <w:sz w:val="28"/>
          <w:szCs w:val="28"/>
          <w:lang w:eastAsia="en-US"/>
        </w:rPr>
        <w:t xml:space="preserve"> учета расчетов по принятым обязательствам с поставщиками и подрядчиками, с работниками по суммам заработной платы, денежного довольствия и стипендий </w:t>
      </w:r>
      <w:r w:rsidRPr="000671A0">
        <w:rPr>
          <w:rFonts w:eastAsiaTheme="minorHAnsi"/>
          <w:sz w:val="28"/>
          <w:szCs w:val="28"/>
          <w:lang w:eastAsia="en-US"/>
        </w:rPr>
        <w:t>используются Журнал</w:t>
      </w:r>
      <w:r w:rsidR="00C3096D" w:rsidRPr="000671A0">
        <w:rPr>
          <w:rFonts w:eastAsiaTheme="minorHAnsi"/>
          <w:sz w:val="28"/>
          <w:szCs w:val="28"/>
          <w:lang w:eastAsia="en-US"/>
        </w:rPr>
        <w:t xml:space="preserve"> операций </w:t>
      </w:r>
      <w:hyperlink r:id="rId111" w:history="1">
        <w:r w:rsidR="00C3096D" w:rsidRPr="000671A0">
          <w:rPr>
            <w:rFonts w:eastAsiaTheme="minorHAnsi"/>
            <w:color w:val="0000FF"/>
            <w:sz w:val="28"/>
            <w:szCs w:val="28"/>
            <w:lang w:eastAsia="en-US"/>
          </w:rPr>
          <w:t>(ф. 0504071)</w:t>
        </w:r>
      </w:hyperlink>
      <w:r w:rsidR="00C3096D" w:rsidRPr="000671A0">
        <w:rPr>
          <w:rFonts w:eastAsiaTheme="minorHAnsi"/>
          <w:sz w:val="28"/>
          <w:szCs w:val="28"/>
          <w:lang w:eastAsia="en-US"/>
        </w:rPr>
        <w:t xml:space="preserve">. </w:t>
      </w:r>
      <w:r w:rsidR="00FA07E0" w:rsidRPr="000671A0">
        <w:rPr>
          <w:sz w:val="28"/>
          <w:szCs w:val="28"/>
        </w:rPr>
        <w:t>Расчеты с работниками по оплате труда, пособиям и прочим выплатам осуществляются через личные банковские карты работников.</w:t>
      </w:r>
    </w:p>
    <w:p w:rsidR="00FA07E0" w:rsidRPr="000671A0" w:rsidRDefault="00FA07E0" w:rsidP="00F30B41">
      <w:pPr>
        <w:autoSpaceDE w:val="0"/>
        <w:autoSpaceDN w:val="0"/>
        <w:adjustRightInd w:val="0"/>
        <w:ind w:firstLine="284"/>
        <w:jc w:val="both"/>
        <w:rPr>
          <w:rFonts w:eastAsiaTheme="minorHAnsi"/>
          <w:sz w:val="28"/>
          <w:szCs w:val="28"/>
          <w:lang w:eastAsia="en-US"/>
        </w:rPr>
      </w:pPr>
    </w:p>
    <w:p w:rsidR="00C3096D" w:rsidRPr="000671A0" w:rsidRDefault="00C3096D" w:rsidP="00F30B41">
      <w:pPr>
        <w:autoSpaceDE w:val="0"/>
        <w:autoSpaceDN w:val="0"/>
        <w:adjustRightInd w:val="0"/>
        <w:ind w:firstLine="284"/>
        <w:jc w:val="both"/>
        <w:rPr>
          <w:rFonts w:eastAsiaTheme="minorHAnsi"/>
          <w:sz w:val="28"/>
          <w:szCs w:val="28"/>
          <w:highlight w:val="yellow"/>
          <w:lang w:eastAsia="en-US"/>
        </w:rPr>
      </w:pPr>
      <w:r w:rsidRPr="000671A0">
        <w:rPr>
          <w:rFonts w:eastAsiaTheme="minorHAnsi"/>
          <w:sz w:val="28"/>
          <w:szCs w:val="28"/>
          <w:lang w:eastAsia="en-US"/>
        </w:rPr>
        <w:t>В зависимости от вида расчетов применяют следующие регистры бухгалтерского учета:</w:t>
      </w:r>
    </w:p>
    <w:p w:rsidR="00C3096D" w:rsidRPr="000671A0" w:rsidRDefault="00F30B41" w:rsidP="00F30B41">
      <w:pPr>
        <w:autoSpaceDE w:val="0"/>
        <w:autoSpaceDN w:val="0"/>
        <w:adjustRightInd w:val="0"/>
        <w:spacing w:before="200"/>
        <w:ind w:firstLine="284"/>
        <w:jc w:val="both"/>
        <w:rPr>
          <w:rFonts w:eastAsiaTheme="minorHAnsi"/>
          <w:color w:val="000000" w:themeColor="text1"/>
          <w:sz w:val="28"/>
          <w:szCs w:val="28"/>
          <w:lang w:eastAsia="en-US"/>
        </w:rPr>
      </w:pPr>
      <w:r w:rsidRPr="000671A0">
        <w:rPr>
          <w:rFonts w:eastAsiaTheme="minorHAnsi"/>
          <w:color w:val="0000FF"/>
          <w:sz w:val="28"/>
          <w:szCs w:val="28"/>
          <w:lang w:eastAsia="en-US"/>
        </w:rPr>
        <w:t xml:space="preserve">- </w:t>
      </w:r>
      <w:hyperlink r:id="rId112" w:history="1">
        <w:r w:rsidR="00C3096D" w:rsidRPr="000671A0">
          <w:rPr>
            <w:rFonts w:eastAsiaTheme="minorHAnsi"/>
            <w:color w:val="000000" w:themeColor="text1"/>
            <w:sz w:val="28"/>
            <w:szCs w:val="28"/>
            <w:lang w:eastAsia="en-US"/>
          </w:rPr>
          <w:t>Журнал</w:t>
        </w:r>
      </w:hyperlink>
      <w:r w:rsidR="00C3096D" w:rsidRPr="000671A0">
        <w:rPr>
          <w:rFonts w:eastAsiaTheme="minorHAnsi"/>
          <w:color w:val="000000" w:themeColor="text1"/>
          <w:sz w:val="28"/>
          <w:szCs w:val="28"/>
          <w:lang w:eastAsia="en-US"/>
        </w:rPr>
        <w:t xml:space="preserve"> операций расчетов с поставщиками и подрядчиками;</w:t>
      </w:r>
    </w:p>
    <w:p w:rsidR="00C3096D" w:rsidRPr="000671A0" w:rsidRDefault="00F30B41" w:rsidP="00F30B41">
      <w:pPr>
        <w:autoSpaceDE w:val="0"/>
        <w:autoSpaceDN w:val="0"/>
        <w:adjustRightInd w:val="0"/>
        <w:spacing w:before="200"/>
        <w:ind w:firstLine="284"/>
        <w:jc w:val="both"/>
        <w:rPr>
          <w:rFonts w:eastAsiaTheme="minorHAnsi"/>
          <w:color w:val="000000" w:themeColor="text1"/>
          <w:sz w:val="28"/>
          <w:szCs w:val="28"/>
          <w:lang w:eastAsia="en-US"/>
        </w:rPr>
      </w:pPr>
      <w:r w:rsidRPr="000671A0">
        <w:rPr>
          <w:rFonts w:eastAsiaTheme="minorHAnsi"/>
          <w:color w:val="000000" w:themeColor="text1"/>
          <w:sz w:val="28"/>
          <w:szCs w:val="28"/>
          <w:lang w:eastAsia="en-US"/>
        </w:rPr>
        <w:lastRenderedPageBreak/>
        <w:t xml:space="preserve">- </w:t>
      </w:r>
      <w:hyperlink r:id="rId113" w:history="1">
        <w:r w:rsidR="00C3096D" w:rsidRPr="000671A0">
          <w:rPr>
            <w:rFonts w:eastAsiaTheme="minorHAnsi"/>
            <w:color w:val="000000" w:themeColor="text1"/>
            <w:sz w:val="28"/>
            <w:szCs w:val="28"/>
            <w:lang w:eastAsia="en-US"/>
          </w:rPr>
          <w:t>Журнал</w:t>
        </w:r>
      </w:hyperlink>
      <w:r w:rsidR="00C3096D" w:rsidRPr="000671A0">
        <w:rPr>
          <w:rFonts w:eastAsiaTheme="minorHAnsi"/>
          <w:color w:val="000000" w:themeColor="text1"/>
          <w:sz w:val="28"/>
          <w:szCs w:val="28"/>
          <w:lang w:eastAsia="en-US"/>
        </w:rPr>
        <w:t xml:space="preserve"> операций расчетов по оплате труда;</w:t>
      </w:r>
    </w:p>
    <w:p w:rsidR="00C3096D" w:rsidRPr="000671A0" w:rsidRDefault="00F30B41" w:rsidP="00F30B41">
      <w:pPr>
        <w:autoSpaceDE w:val="0"/>
        <w:autoSpaceDN w:val="0"/>
        <w:adjustRightInd w:val="0"/>
        <w:spacing w:before="200"/>
        <w:ind w:firstLine="284"/>
        <w:jc w:val="both"/>
        <w:rPr>
          <w:rFonts w:eastAsiaTheme="minorHAnsi"/>
          <w:sz w:val="28"/>
          <w:szCs w:val="28"/>
          <w:lang w:eastAsia="en-US"/>
        </w:rPr>
      </w:pPr>
      <w:r w:rsidRPr="000671A0">
        <w:rPr>
          <w:rFonts w:eastAsiaTheme="minorHAnsi"/>
          <w:color w:val="000000" w:themeColor="text1"/>
          <w:sz w:val="28"/>
          <w:szCs w:val="28"/>
          <w:lang w:eastAsia="en-US"/>
        </w:rPr>
        <w:t xml:space="preserve">- </w:t>
      </w:r>
      <w:hyperlink r:id="rId114" w:history="1">
        <w:r w:rsidR="00C3096D" w:rsidRPr="000671A0">
          <w:rPr>
            <w:rFonts w:eastAsiaTheme="minorHAnsi"/>
            <w:color w:val="000000" w:themeColor="text1"/>
            <w:sz w:val="28"/>
            <w:szCs w:val="28"/>
            <w:lang w:eastAsia="en-US"/>
          </w:rPr>
          <w:t>Журнал</w:t>
        </w:r>
      </w:hyperlink>
      <w:r w:rsidR="00C3096D" w:rsidRPr="000671A0">
        <w:rPr>
          <w:rFonts w:eastAsiaTheme="minorHAnsi"/>
          <w:sz w:val="28"/>
          <w:szCs w:val="28"/>
          <w:lang w:eastAsia="en-US"/>
        </w:rPr>
        <w:t xml:space="preserve"> операций по прочим операциям.</w:t>
      </w:r>
    </w:p>
    <w:p w:rsidR="00B30BA0" w:rsidRPr="000671A0" w:rsidRDefault="00453A87" w:rsidP="00F30B41">
      <w:pPr>
        <w:autoSpaceDE w:val="0"/>
        <w:autoSpaceDN w:val="0"/>
        <w:adjustRightInd w:val="0"/>
        <w:spacing w:before="200"/>
        <w:ind w:firstLine="284"/>
        <w:jc w:val="both"/>
        <w:rPr>
          <w:rFonts w:eastAsiaTheme="minorHAnsi"/>
          <w:sz w:val="28"/>
          <w:szCs w:val="28"/>
          <w:lang w:eastAsia="en-US"/>
        </w:rPr>
      </w:pPr>
      <w:r w:rsidRPr="000671A0">
        <w:rPr>
          <w:rFonts w:eastAsiaTheme="minorHAnsi"/>
          <w:sz w:val="28"/>
          <w:szCs w:val="28"/>
          <w:lang w:eastAsia="en-US"/>
        </w:rPr>
        <w:t>Т</w:t>
      </w:r>
      <w:r w:rsidR="00C3096D" w:rsidRPr="000671A0">
        <w:rPr>
          <w:rFonts w:eastAsiaTheme="minorHAnsi"/>
          <w:sz w:val="28"/>
          <w:szCs w:val="28"/>
          <w:lang w:eastAsia="en-US"/>
        </w:rPr>
        <w:t>акже применяются:</w:t>
      </w:r>
    </w:p>
    <w:p w:rsidR="00C3096D" w:rsidRPr="000671A0" w:rsidRDefault="00F30B41" w:rsidP="00F30B41">
      <w:pPr>
        <w:autoSpaceDE w:val="0"/>
        <w:autoSpaceDN w:val="0"/>
        <w:adjustRightInd w:val="0"/>
        <w:spacing w:before="200"/>
        <w:ind w:firstLine="284"/>
        <w:jc w:val="both"/>
        <w:rPr>
          <w:rFonts w:eastAsiaTheme="minorHAnsi"/>
          <w:color w:val="000000" w:themeColor="text1"/>
          <w:sz w:val="28"/>
          <w:szCs w:val="28"/>
          <w:lang w:eastAsia="en-US"/>
        </w:rPr>
      </w:pPr>
      <w:r w:rsidRPr="000671A0">
        <w:rPr>
          <w:rFonts w:eastAsiaTheme="minorHAnsi"/>
          <w:color w:val="000000" w:themeColor="text1"/>
          <w:sz w:val="28"/>
          <w:szCs w:val="28"/>
          <w:lang w:eastAsia="en-US"/>
        </w:rPr>
        <w:t>-</w:t>
      </w:r>
      <w:r w:rsidR="00C3096D" w:rsidRPr="000671A0">
        <w:rPr>
          <w:rFonts w:eastAsiaTheme="minorHAnsi"/>
          <w:color w:val="000000" w:themeColor="text1"/>
          <w:sz w:val="28"/>
          <w:szCs w:val="28"/>
          <w:lang w:eastAsia="en-US"/>
        </w:rPr>
        <w:t xml:space="preserve">Оборотная </w:t>
      </w:r>
      <w:hyperlink r:id="rId115" w:history="1">
        <w:r w:rsidR="00C3096D" w:rsidRPr="000671A0">
          <w:rPr>
            <w:rFonts w:eastAsiaTheme="minorHAnsi"/>
            <w:color w:val="000000" w:themeColor="text1"/>
            <w:sz w:val="28"/>
            <w:szCs w:val="28"/>
            <w:lang w:eastAsia="en-US"/>
          </w:rPr>
          <w:t>ведомость</w:t>
        </w:r>
      </w:hyperlink>
      <w:r w:rsidR="007B5291" w:rsidRPr="000671A0">
        <w:rPr>
          <w:rFonts w:eastAsiaTheme="minorHAnsi"/>
          <w:color w:val="000000" w:themeColor="text1"/>
          <w:sz w:val="28"/>
          <w:szCs w:val="28"/>
          <w:lang w:eastAsia="en-US"/>
        </w:rPr>
        <w:t>.</w:t>
      </w:r>
    </w:p>
    <w:p w:rsidR="00777ED3" w:rsidRPr="000671A0" w:rsidRDefault="0086166E" w:rsidP="0086166E">
      <w:pPr>
        <w:tabs>
          <w:tab w:val="left" w:pos="255"/>
          <w:tab w:val="center" w:pos="4739"/>
        </w:tabs>
        <w:autoSpaceDE w:val="0"/>
        <w:autoSpaceDN w:val="0"/>
        <w:adjustRightInd w:val="0"/>
        <w:rPr>
          <w:rFonts w:eastAsiaTheme="minorHAnsi"/>
          <w:bCs/>
          <w:sz w:val="28"/>
          <w:szCs w:val="28"/>
          <w:lang w:eastAsia="en-US"/>
        </w:rPr>
      </w:pPr>
      <w:r w:rsidRPr="000671A0">
        <w:rPr>
          <w:sz w:val="28"/>
          <w:szCs w:val="28"/>
        </w:rPr>
        <w:tab/>
      </w:r>
      <w:r w:rsidRPr="000671A0">
        <w:rPr>
          <w:rFonts w:eastAsiaTheme="minorHAnsi"/>
          <w:bCs/>
          <w:sz w:val="28"/>
          <w:szCs w:val="28"/>
          <w:lang w:eastAsia="en-US"/>
        </w:rPr>
        <w:t xml:space="preserve"> </w:t>
      </w:r>
    </w:p>
    <w:p w:rsidR="0086166E" w:rsidRPr="000671A0" w:rsidRDefault="00AD401C" w:rsidP="00F30B41">
      <w:pPr>
        <w:tabs>
          <w:tab w:val="left" w:pos="255"/>
          <w:tab w:val="center" w:pos="4739"/>
        </w:tabs>
        <w:autoSpaceDE w:val="0"/>
        <w:autoSpaceDN w:val="0"/>
        <w:adjustRightInd w:val="0"/>
        <w:ind w:firstLine="284"/>
        <w:rPr>
          <w:rFonts w:eastAsiaTheme="minorHAnsi"/>
          <w:sz w:val="28"/>
          <w:szCs w:val="28"/>
          <w:lang w:eastAsia="en-US"/>
        </w:rPr>
      </w:pPr>
      <w:r w:rsidRPr="000671A0">
        <w:rPr>
          <w:rFonts w:eastAsiaTheme="minorHAnsi"/>
          <w:bCs/>
          <w:sz w:val="28"/>
          <w:szCs w:val="28"/>
          <w:lang w:eastAsia="en-US"/>
        </w:rPr>
        <w:t>7</w:t>
      </w:r>
      <w:r w:rsidR="0086166E" w:rsidRPr="000671A0">
        <w:rPr>
          <w:sz w:val="28"/>
          <w:szCs w:val="28"/>
        </w:rPr>
        <w:t xml:space="preserve">.3. </w:t>
      </w:r>
      <w:r w:rsidR="0086166E" w:rsidRPr="000671A0">
        <w:rPr>
          <w:rFonts w:eastAsiaTheme="minorHAnsi"/>
          <w:sz w:val="28"/>
          <w:szCs w:val="28"/>
          <w:lang w:eastAsia="en-US"/>
        </w:rPr>
        <w:t>Для формирования информации в денежном выражении о состоянии прочих расчетов с кредиторами и операций, изменяющих указанные расчеты, применяются счета аналитического учета в соответствии с объектом учета и содержанием хозяйственной операции:</w:t>
      </w:r>
    </w:p>
    <w:p w:rsidR="0086166E" w:rsidRPr="000671A0" w:rsidRDefault="0086166E"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030401000 "Расчеты по средствам, полученным во временное распоряжение";</w:t>
      </w:r>
    </w:p>
    <w:p w:rsidR="0086166E" w:rsidRPr="000671A0" w:rsidRDefault="0086166E"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030403000 "Расчеты по удержаниям из выплат по оплате труда";</w:t>
      </w:r>
    </w:p>
    <w:p w:rsidR="0086166E" w:rsidRPr="000671A0" w:rsidRDefault="0086166E"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030406000 "Расчеты с прочими кредиторами".</w:t>
      </w:r>
    </w:p>
    <w:p w:rsidR="0086166E" w:rsidRPr="000671A0" w:rsidRDefault="00AD401C" w:rsidP="00F30B41">
      <w:pPr>
        <w:tabs>
          <w:tab w:val="left" w:pos="284"/>
          <w:tab w:val="center" w:pos="4739"/>
        </w:tabs>
        <w:autoSpaceDE w:val="0"/>
        <w:autoSpaceDN w:val="0"/>
        <w:adjustRightInd w:val="0"/>
        <w:ind w:firstLine="284"/>
        <w:outlineLvl w:val="0"/>
        <w:rPr>
          <w:rFonts w:eastAsiaTheme="minorHAnsi"/>
          <w:bCs/>
          <w:sz w:val="28"/>
          <w:szCs w:val="28"/>
          <w:lang w:eastAsia="en-US"/>
        </w:rPr>
      </w:pPr>
      <w:r w:rsidRPr="000671A0">
        <w:rPr>
          <w:rFonts w:eastAsiaTheme="minorHAnsi"/>
          <w:bCs/>
          <w:sz w:val="28"/>
          <w:szCs w:val="28"/>
          <w:lang w:eastAsia="en-US"/>
        </w:rPr>
        <w:t>7</w:t>
      </w:r>
      <w:r w:rsidR="0086166E" w:rsidRPr="000671A0">
        <w:rPr>
          <w:rFonts w:eastAsiaTheme="minorHAnsi"/>
          <w:bCs/>
          <w:sz w:val="28"/>
          <w:szCs w:val="28"/>
          <w:lang w:eastAsia="en-US"/>
        </w:rPr>
        <w:t xml:space="preserve">.3.1. Счет </w:t>
      </w:r>
      <w:hyperlink r:id="rId116" w:history="1">
        <w:r w:rsidR="0086166E" w:rsidRPr="000671A0">
          <w:rPr>
            <w:rFonts w:eastAsiaTheme="minorHAnsi"/>
            <w:bCs/>
            <w:sz w:val="28"/>
            <w:szCs w:val="28"/>
            <w:lang w:eastAsia="en-US"/>
          </w:rPr>
          <w:t>030401000</w:t>
        </w:r>
      </w:hyperlink>
      <w:r w:rsidR="0086166E" w:rsidRPr="000671A0">
        <w:rPr>
          <w:rFonts w:eastAsiaTheme="minorHAnsi"/>
          <w:bCs/>
          <w:sz w:val="28"/>
          <w:szCs w:val="28"/>
          <w:lang w:eastAsia="en-US"/>
        </w:rPr>
        <w:t xml:space="preserve"> "Расчеты по средствам, полученным во временное распоряжение"</w:t>
      </w:r>
    </w:p>
    <w:p w:rsidR="0086166E" w:rsidRPr="000671A0" w:rsidRDefault="0086166E" w:rsidP="00F30B41">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Операции по поступлению денежных средств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счетов 320111510 "Поступления денежных средств учреждения на лицевые счета в органе казначейства"</w:t>
      </w:r>
      <w:r w:rsidR="00235AD6" w:rsidRPr="000671A0">
        <w:rPr>
          <w:rFonts w:eastAsiaTheme="minorHAnsi"/>
          <w:bCs/>
          <w:sz w:val="28"/>
          <w:szCs w:val="28"/>
          <w:lang w:eastAsia="en-US"/>
        </w:rPr>
        <w:t>.</w:t>
      </w:r>
    </w:p>
    <w:p w:rsidR="00A7134C" w:rsidRPr="000671A0" w:rsidRDefault="0086166E" w:rsidP="00F30B41">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Операции по возврату владельцу денежных средств, полученных</w:t>
      </w:r>
      <w:r w:rsidR="00D60B46" w:rsidRPr="000671A0">
        <w:rPr>
          <w:rFonts w:eastAsiaTheme="minorHAnsi"/>
          <w:bCs/>
          <w:sz w:val="28"/>
          <w:szCs w:val="28"/>
          <w:lang w:eastAsia="en-US"/>
        </w:rPr>
        <w:t xml:space="preserve"> </w:t>
      </w:r>
      <w:r w:rsidRPr="000671A0">
        <w:rPr>
          <w:rFonts w:eastAsiaTheme="minorHAnsi"/>
          <w:bCs/>
          <w:sz w:val="28"/>
          <w:szCs w:val="28"/>
          <w:lang w:eastAsia="en-US"/>
        </w:rPr>
        <w:t xml:space="preserve">учреждением во временное </w:t>
      </w:r>
    </w:p>
    <w:p w:rsidR="0086166E" w:rsidRPr="000671A0" w:rsidRDefault="0086166E" w:rsidP="00AE5280">
      <w:pPr>
        <w:autoSpaceDE w:val="0"/>
        <w:autoSpaceDN w:val="0"/>
        <w:adjustRightInd w:val="0"/>
        <w:jc w:val="both"/>
        <w:rPr>
          <w:rFonts w:eastAsiaTheme="minorHAnsi"/>
          <w:bCs/>
          <w:sz w:val="28"/>
          <w:szCs w:val="28"/>
          <w:lang w:eastAsia="en-US"/>
        </w:rPr>
      </w:pPr>
      <w:r w:rsidRPr="000671A0">
        <w:rPr>
          <w:rFonts w:eastAsiaTheme="minorHAnsi"/>
          <w:bCs/>
          <w:sz w:val="28"/>
          <w:szCs w:val="28"/>
          <w:lang w:eastAsia="en-US"/>
        </w:rPr>
        <w:t>распоряжение, перечислению указанных средств по назначению при наступлении определенных условий</w:t>
      </w:r>
      <w:r w:rsidR="00FA07E0" w:rsidRPr="000671A0">
        <w:rPr>
          <w:rFonts w:eastAsiaTheme="minorHAnsi"/>
          <w:bCs/>
          <w:sz w:val="28"/>
          <w:szCs w:val="28"/>
          <w:lang w:eastAsia="en-US"/>
        </w:rPr>
        <w:t xml:space="preserve"> </w:t>
      </w:r>
      <w:r w:rsidRPr="000671A0">
        <w:rPr>
          <w:rFonts w:eastAsiaTheme="minorHAnsi"/>
          <w:bCs/>
          <w:sz w:val="28"/>
          <w:szCs w:val="28"/>
          <w:lang w:eastAsia="en-US"/>
        </w:rPr>
        <w:t>отражаются по дебету счета 330401830 "Уменьшение кредиторской задолженности по средствам, полученным во временное распоряжение" и кредиту счета 320111610 "Выбытия денежных средств учреждения с лицевых счетов в органе казначейства".</w:t>
      </w:r>
    </w:p>
    <w:p w:rsidR="0086166E" w:rsidRPr="000671A0" w:rsidRDefault="0086166E" w:rsidP="00F30B41">
      <w:pPr>
        <w:autoSpaceDE w:val="0"/>
        <w:autoSpaceDN w:val="0"/>
        <w:adjustRightInd w:val="0"/>
        <w:ind w:firstLine="284"/>
        <w:jc w:val="both"/>
        <w:rPr>
          <w:rFonts w:eastAsiaTheme="minorHAnsi"/>
          <w:bCs/>
          <w:sz w:val="28"/>
          <w:szCs w:val="28"/>
          <w:lang w:eastAsia="en-US"/>
        </w:rPr>
      </w:pPr>
      <w:r w:rsidRPr="000671A0">
        <w:rPr>
          <w:rFonts w:eastAsiaTheme="minorHAnsi"/>
          <w:bCs/>
          <w:sz w:val="28"/>
          <w:szCs w:val="28"/>
          <w:lang w:eastAsia="en-US"/>
        </w:rPr>
        <w:t>Удержание суммы удовлетворения требования учреждения при нарушении условий договора (контракта) из поступивших сумм задатков и залогов, в том числе в обеспечение заявок на участие в конкурсе (исполнения контрактов (договоров), отражается по дебету счета 330401830 "Уменьшение кредиторской задолженности по средствам, полученным во временное распоряжение" и кредиту счета 330406730 "Увеличение расчетов с прочими кредиторами".</w:t>
      </w:r>
    </w:p>
    <w:p w:rsidR="0086166E" w:rsidRPr="000671A0" w:rsidRDefault="00120AB3" w:rsidP="0086166E">
      <w:pPr>
        <w:tabs>
          <w:tab w:val="left" w:pos="225"/>
          <w:tab w:val="center" w:pos="4739"/>
        </w:tabs>
        <w:autoSpaceDE w:val="0"/>
        <w:autoSpaceDN w:val="0"/>
        <w:adjustRightInd w:val="0"/>
        <w:outlineLvl w:val="0"/>
        <w:rPr>
          <w:rFonts w:eastAsiaTheme="minorHAnsi"/>
          <w:sz w:val="28"/>
          <w:szCs w:val="28"/>
          <w:lang w:eastAsia="en-US"/>
        </w:rPr>
      </w:pPr>
      <w:r w:rsidRPr="000671A0">
        <w:rPr>
          <w:rFonts w:eastAsiaTheme="minorHAnsi"/>
          <w:bCs/>
          <w:sz w:val="28"/>
          <w:szCs w:val="28"/>
          <w:lang w:eastAsia="en-US"/>
        </w:rPr>
        <w:t xml:space="preserve">    </w:t>
      </w:r>
      <w:r w:rsidR="0086166E" w:rsidRPr="000671A0">
        <w:rPr>
          <w:rFonts w:eastAsiaTheme="minorHAnsi"/>
          <w:bCs/>
          <w:sz w:val="28"/>
          <w:szCs w:val="28"/>
          <w:lang w:eastAsia="en-US"/>
        </w:rPr>
        <w:t xml:space="preserve"> </w:t>
      </w:r>
      <w:r w:rsidR="00AD401C" w:rsidRPr="000671A0">
        <w:rPr>
          <w:rFonts w:eastAsiaTheme="minorHAnsi"/>
          <w:bCs/>
          <w:sz w:val="28"/>
          <w:szCs w:val="28"/>
          <w:lang w:eastAsia="en-US"/>
        </w:rPr>
        <w:t>7</w:t>
      </w:r>
      <w:r w:rsidR="0086166E" w:rsidRPr="000671A0">
        <w:rPr>
          <w:rFonts w:eastAsiaTheme="minorHAnsi"/>
          <w:sz w:val="28"/>
          <w:szCs w:val="28"/>
          <w:lang w:eastAsia="en-US"/>
        </w:rPr>
        <w:t xml:space="preserve">.3.2. Счет </w:t>
      </w:r>
      <w:hyperlink r:id="rId117" w:history="1">
        <w:r w:rsidR="0086166E" w:rsidRPr="000671A0">
          <w:rPr>
            <w:rFonts w:eastAsiaTheme="minorHAnsi"/>
            <w:sz w:val="28"/>
            <w:szCs w:val="28"/>
            <w:lang w:eastAsia="en-US"/>
          </w:rPr>
          <w:t>030403000</w:t>
        </w:r>
      </w:hyperlink>
      <w:r w:rsidR="0086166E" w:rsidRPr="000671A0">
        <w:rPr>
          <w:rFonts w:eastAsiaTheme="minorHAnsi"/>
          <w:sz w:val="28"/>
          <w:szCs w:val="28"/>
          <w:lang w:eastAsia="en-US"/>
        </w:rPr>
        <w:t xml:space="preserve"> "Расчеты по удержаниям из выплат по оплате труда"</w:t>
      </w:r>
    </w:p>
    <w:p w:rsidR="00FE60F6" w:rsidRPr="000671A0" w:rsidRDefault="0086166E" w:rsidP="001D5B54">
      <w:pPr>
        <w:pStyle w:val="ConsPlusNormal"/>
        <w:ind w:firstLine="284"/>
        <w:jc w:val="both"/>
        <w:outlineLvl w:val="0"/>
        <w:rPr>
          <w:rFonts w:ascii="Times New Roman" w:eastAsiaTheme="minorHAnsi" w:hAnsi="Times New Roman" w:cs="Times New Roman"/>
          <w:sz w:val="28"/>
          <w:szCs w:val="28"/>
          <w:lang w:eastAsia="en-US"/>
        </w:rPr>
      </w:pPr>
      <w:r w:rsidRPr="000671A0">
        <w:rPr>
          <w:rFonts w:ascii="Times New Roman" w:eastAsiaTheme="minorHAnsi" w:hAnsi="Times New Roman" w:cs="Times New Roman"/>
          <w:sz w:val="28"/>
          <w:szCs w:val="28"/>
          <w:lang w:eastAsia="en-US"/>
        </w:rPr>
        <w:t xml:space="preserve">Операции по удержанию сумм заработной платы, выплат по оплате труда, отражаются по дебету соответствующих счетов аналитического учета счета 030200000 "Расчеты по принятым </w:t>
      </w:r>
    </w:p>
    <w:p w:rsidR="0086166E" w:rsidRPr="000671A0" w:rsidRDefault="0086166E" w:rsidP="00AE5280">
      <w:pPr>
        <w:pStyle w:val="ConsPlusNormal"/>
        <w:jc w:val="both"/>
        <w:outlineLvl w:val="0"/>
        <w:rPr>
          <w:rFonts w:ascii="Times New Roman" w:eastAsiaTheme="minorHAnsi" w:hAnsi="Times New Roman" w:cs="Times New Roman"/>
          <w:sz w:val="28"/>
          <w:szCs w:val="28"/>
          <w:lang w:eastAsia="en-US"/>
        </w:rPr>
      </w:pPr>
      <w:r w:rsidRPr="000671A0">
        <w:rPr>
          <w:rFonts w:ascii="Times New Roman" w:eastAsiaTheme="minorHAnsi" w:hAnsi="Times New Roman" w:cs="Times New Roman"/>
          <w:sz w:val="28"/>
          <w:szCs w:val="28"/>
          <w:lang w:eastAsia="en-US"/>
        </w:rPr>
        <w:t>обязательствам" (030211830, 030212830, 030213830, 030262830, 030263830, 030291830) и кредиту счета 030403730 "Увеличение кредиторской задолженности по удержаниям из выплат по оплате труда".</w:t>
      </w:r>
    </w:p>
    <w:p w:rsidR="0086166E" w:rsidRPr="000671A0" w:rsidRDefault="0086166E"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Операции по уменьшению расчетов по удержаниям по оплате труда, оформляются следующими бухгалтерскими записями:</w:t>
      </w:r>
    </w:p>
    <w:p w:rsidR="0086166E" w:rsidRPr="000671A0" w:rsidRDefault="0086166E" w:rsidP="00AE5280">
      <w:pPr>
        <w:autoSpaceDE w:val="0"/>
        <w:autoSpaceDN w:val="0"/>
        <w:adjustRightInd w:val="0"/>
        <w:jc w:val="both"/>
        <w:rPr>
          <w:rFonts w:eastAsiaTheme="minorHAnsi"/>
          <w:sz w:val="28"/>
          <w:szCs w:val="28"/>
          <w:lang w:eastAsia="en-US"/>
        </w:rPr>
      </w:pPr>
      <w:r w:rsidRPr="000671A0">
        <w:rPr>
          <w:rFonts w:eastAsiaTheme="minorHAnsi"/>
          <w:sz w:val="28"/>
          <w:szCs w:val="28"/>
          <w:lang w:eastAsia="en-US"/>
        </w:rPr>
        <w:t xml:space="preserve">перечисление удержанных сумм отражается по дебету счета 030403830 "Уменьшение кредиторской задолженности по удержаниям из выплат по оплате труда" и кредиту </w:t>
      </w:r>
      <w:r w:rsidRPr="000671A0">
        <w:rPr>
          <w:rFonts w:eastAsiaTheme="minorHAnsi"/>
          <w:sz w:val="28"/>
          <w:szCs w:val="28"/>
          <w:lang w:eastAsia="en-US"/>
        </w:rPr>
        <w:lastRenderedPageBreak/>
        <w:t>счета 020111610 "Выбытия денежных средств учреждения с лицевых счетов в органе казначейства";</w:t>
      </w:r>
    </w:p>
    <w:p w:rsidR="00613900" w:rsidRPr="000671A0" w:rsidRDefault="0086166E" w:rsidP="00AE5280">
      <w:pPr>
        <w:autoSpaceDE w:val="0"/>
        <w:autoSpaceDN w:val="0"/>
        <w:adjustRightInd w:val="0"/>
        <w:jc w:val="both"/>
        <w:rPr>
          <w:rFonts w:eastAsiaTheme="minorHAnsi"/>
          <w:sz w:val="28"/>
          <w:szCs w:val="28"/>
          <w:lang w:eastAsia="en-US"/>
        </w:rPr>
      </w:pPr>
      <w:r w:rsidRPr="000671A0">
        <w:rPr>
          <w:rFonts w:eastAsiaTheme="minorHAnsi"/>
          <w:sz w:val="28"/>
          <w:szCs w:val="28"/>
          <w:lang w:eastAsia="en-US"/>
        </w:rPr>
        <w:t>уменьшение задолженности виновного лица по ущербу на сумму произведенных удержаний из заработной платы (стипендии) и иных доходов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020900000 "Расчеты по ущербу и иным доходам";</w:t>
      </w:r>
    </w:p>
    <w:p w:rsidR="0086166E" w:rsidRPr="000671A0" w:rsidRDefault="0086166E" w:rsidP="001D5B54">
      <w:pPr>
        <w:autoSpaceDE w:val="0"/>
        <w:autoSpaceDN w:val="0"/>
        <w:adjustRightInd w:val="0"/>
        <w:jc w:val="both"/>
        <w:rPr>
          <w:rFonts w:eastAsiaTheme="minorHAnsi"/>
          <w:sz w:val="28"/>
          <w:szCs w:val="28"/>
          <w:lang w:eastAsia="en-US"/>
        </w:rPr>
      </w:pPr>
      <w:r w:rsidRPr="000671A0">
        <w:rPr>
          <w:rFonts w:eastAsiaTheme="minorHAnsi"/>
          <w:sz w:val="28"/>
          <w:szCs w:val="28"/>
          <w:lang w:eastAsia="en-US"/>
        </w:rPr>
        <w:t>списание с балансового учета задолженности по удержаниям, не востребованным в течение срока исковой давности кредиторами, отражается по дебету счета 030403830 "Уменьшение кредиторской задолженности по удержаниям из выплат по оплате труда"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 В случае наличия документов, подтверждающих прекращение обязательства смертью кредитора, а также при отсутствии требований со стороны правопреемников (наследников) в срок, установленный для принятия наследства, по задолженности, списываемой с баланса, отражение на забалансовом счете указанной задолженности не производится.</w:t>
      </w:r>
    </w:p>
    <w:p w:rsidR="0086166E" w:rsidRPr="000671A0" w:rsidRDefault="00AD401C" w:rsidP="00F30B41">
      <w:pPr>
        <w:tabs>
          <w:tab w:val="center" w:pos="4739"/>
        </w:tabs>
        <w:autoSpaceDE w:val="0"/>
        <w:autoSpaceDN w:val="0"/>
        <w:adjustRightInd w:val="0"/>
        <w:ind w:firstLine="284"/>
        <w:outlineLvl w:val="0"/>
        <w:rPr>
          <w:rFonts w:eastAsiaTheme="minorHAnsi"/>
          <w:sz w:val="28"/>
          <w:szCs w:val="28"/>
          <w:lang w:eastAsia="en-US"/>
        </w:rPr>
      </w:pPr>
      <w:r w:rsidRPr="000671A0">
        <w:rPr>
          <w:rFonts w:eastAsiaTheme="minorHAnsi"/>
          <w:sz w:val="28"/>
          <w:szCs w:val="28"/>
          <w:lang w:eastAsia="en-US"/>
        </w:rPr>
        <w:t>7</w:t>
      </w:r>
      <w:r w:rsidR="0086166E" w:rsidRPr="000671A0">
        <w:rPr>
          <w:rFonts w:eastAsiaTheme="minorHAnsi"/>
          <w:sz w:val="28"/>
          <w:szCs w:val="28"/>
          <w:lang w:eastAsia="en-US"/>
        </w:rPr>
        <w:t xml:space="preserve">.3.3. Счет </w:t>
      </w:r>
      <w:hyperlink r:id="rId118" w:history="1">
        <w:r w:rsidR="0086166E" w:rsidRPr="000671A0">
          <w:rPr>
            <w:rFonts w:eastAsiaTheme="minorHAnsi"/>
            <w:sz w:val="28"/>
            <w:szCs w:val="28"/>
            <w:lang w:eastAsia="en-US"/>
          </w:rPr>
          <w:t>030406000</w:t>
        </w:r>
      </w:hyperlink>
      <w:r w:rsidR="0086166E" w:rsidRPr="000671A0">
        <w:rPr>
          <w:rFonts w:eastAsiaTheme="minorHAnsi"/>
          <w:sz w:val="28"/>
          <w:szCs w:val="28"/>
          <w:lang w:eastAsia="en-US"/>
        </w:rPr>
        <w:t xml:space="preserve"> "Расчеты с прочими кредиторами"</w:t>
      </w:r>
    </w:p>
    <w:p w:rsidR="0086166E" w:rsidRPr="000671A0" w:rsidRDefault="0086166E"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На счете ведется учет расчетов с прочими кредиторами, не предусмотренных к отражению на иных счетах </w:t>
      </w:r>
      <w:hyperlink r:id="rId119" w:history="1">
        <w:r w:rsidRPr="000671A0">
          <w:rPr>
            <w:rFonts w:eastAsiaTheme="minorHAnsi"/>
            <w:sz w:val="28"/>
            <w:szCs w:val="28"/>
            <w:lang w:eastAsia="en-US"/>
          </w:rPr>
          <w:t>раздела 3</w:t>
        </w:r>
      </w:hyperlink>
      <w:r w:rsidRPr="000671A0">
        <w:rPr>
          <w:rFonts w:eastAsiaTheme="minorHAnsi"/>
          <w:sz w:val="28"/>
          <w:szCs w:val="28"/>
          <w:lang w:eastAsia="en-US"/>
        </w:rPr>
        <w:t xml:space="preserve"> "Обязательства" Плана счетов бюджетного учреждения.</w:t>
      </w:r>
    </w:p>
    <w:p w:rsidR="0086166E" w:rsidRPr="000671A0" w:rsidRDefault="0086166E" w:rsidP="00F30B41">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Операции по принятию к учету (увеличению) обязательств перед прочими кредиторами оформляются следующими бухгалтерскими записями:</w:t>
      </w:r>
    </w:p>
    <w:p w:rsidR="0086166E" w:rsidRPr="000671A0" w:rsidRDefault="0086166E" w:rsidP="00AE5280">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принятие к учету кредиторской задолженности в сумме средств, полученных учреждением по соответствующему виду финансового обеспечения (деятельности), направленных в пределах остатка средств на лицевом счете бюджетного учреждения на исполнение обязательства, принятого бюджетным учреждением в рамках иного вида финансового обеспечения (деятельности), отражаются на основании Бухгалтерской справки </w:t>
      </w:r>
      <w:hyperlink r:id="rId120" w:history="1">
        <w:r w:rsidRPr="000671A0">
          <w:rPr>
            <w:rFonts w:eastAsiaTheme="minorHAnsi"/>
            <w:sz w:val="28"/>
            <w:szCs w:val="28"/>
            <w:lang w:eastAsia="en-US"/>
          </w:rPr>
          <w:t>(ф. 0504833)</w:t>
        </w:r>
      </w:hyperlink>
      <w:r w:rsidRPr="000671A0">
        <w:rPr>
          <w:rFonts w:eastAsiaTheme="minorHAnsi"/>
          <w:sz w:val="28"/>
          <w:szCs w:val="28"/>
          <w:lang w:eastAsia="en-US"/>
        </w:rPr>
        <w:t xml:space="preserve"> по кредиту счета 030406730 "Увеличение расчетов с прочими кредиторами" и дебету соответствующих счетов аналитического учета счетов 020600000 "Расчеты по выданным авансам",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w:t>
      </w:r>
      <w:r w:rsidR="00AB0154" w:rsidRPr="000671A0">
        <w:rPr>
          <w:rFonts w:eastAsiaTheme="minorHAnsi"/>
          <w:sz w:val="28"/>
          <w:szCs w:val="28"/>
          <w:lang w:eastAsia="en-US"/>
        </w:rPr>
        <w:t xml:space="preserve"> </w:t>
      </w:r>
      <w:r w:rsidRPr="000671A0">
        <w:rPr>
          <w:rFonts w:eastAsiaTheme="minorHAnsi"/>
          <w:sz w:val="28"/>
          <w:szCs w:val="28"/>
          <w:lang w:eastAsia="en-US"/>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расчетов с прочими кредиторами"</w:t>
      </w:r>
      <w:r w:rsidR="00777ED3" w:rsidRPr="000671A0">
        <w:rPr>
          <w:rFonts w:eastAsiaTheme="minorHAnsi"/>
          <w:sz w:val="28"/>
          <w:szCs w:val="28"/>
          <w:lang w:eastAsia="en-US"/>
        </w:rPr>
        <w:t xml:space="preserve"> </w:t>
      </w:r>
      <w:r w:rsidRPr="000671A0">
        <w:rPr>
          <w:rFonts w:eastAsiaTheme="minorHAnsi"/>
          <w:sz w:val="28"/>
          <w:szCs w:val="28"/>
          <w:lang w:eastAsia="en-US"/>
        </w:rPr>
        <w:t>и кредиту соответствующих счетов аналитического учета счетов 030100000 "Расчеты с кредиторами по долговым обязательствам", 030200000 "Расчеты по принятым обязательствам", 030300000 "Расчеты по платежам в бюджеты", 030400000 "Прочие расчеты с кредиторами", 040110000 "Доходы текущего финансового года", 040140000 "Доходы будущих периодов", 040160000 "Резервы предстоящих расходов".</w:t>
      </w:r>
    </w:p>
    <w:p w:rsidR="0086166E" w:rsidRPr="000671A0" w:rsidRDefault="00AD401C" w:rsidP="00F30B41">
      <w:pPr>
        <w:pStyle w:val="ConsPlusNormal"/>
        <w:tabs>
          <w:tab w:val="left" w:pos="255"/>
          <w:tab w:val="left" w:pos="2445"/>
        </w:tabs>
        <w:ind w:firstLine="284"/>
        <w:rPr>
          <w:rFonts w:ascii="Times New Roman" w:hAnsi="Times New Roman" w:cs="Times New Roman"/>
          <w:sz w:val="28"/>
          <w:szCs w:val="28"/>
        </w:rPr>
      </w:pPr>
      <w:r w:rsidRPr="000671A0">
        <w:rPr>
          <w:rFonts w:ascii="Times New Roman" w:hAnsi="Times New Roman" w:cs="Times New Roman"/>
          <w:sz w:val="28"/>
          <w:szCs w:val="28"/>
        </w:rPr>
        <w:t>7</w:t>
      </w:r>
      <w:r w:rsidR="0086166E" w:rsidRPr="000671A0">
        <w:rPr>
          <w:rFonts w:ascii="Times New Roman" w:hAnsi="Times New Roman" w:cs="Times New Roman"/>
          <w:sz w:val="28"/>
          <w:szCs w:val="28"/>
        </w:rPr>
        <w:t>.4     Расчеты по платежам в бюджет</w:t>
      </w:r>
    </w:p>
    <w:p w:rsidR="0086166E" w:rsidRPr="000671A0" w:rsidRDefault="00AD401C" w:rsidP="00F30B41">
      <w:pPr>
        <w:pStyle w:val="ConsPlusNormal"/>
        <w:tabs>
          <w:tab w:val="left" w:pos="255"/>
          <w:tab w:val="center" w:pos="4739"/>
        </w:tabs>
        <w:ind w:firstLine="284"/>
        <w:rPr>
          <w:rFonts w:ascii="Times New Roman" w:hAnsi="Times New Roman" w:cs="Times New Roman"/>
          <w:sz w:val="28"/>
          <w:szCs w:val="28"/>
        </w:rPr>
      </w:pPr>
      <w:r w:rsidRPr="000671A0">
        <w:rPr>
          <w:rFonts w:ascii="Times New Roman" w:hAnsi="Times New Roman" w:cs="Times New Roman"/>
          <w:sz w:val="28"/>
          <w:szCs w:val="28"/>
        </w:rPr>
        <w:t>7</w:t>
      </w:r>
      <w:r w:rsidR="0086166E" w:rsidRPr="000671A0">
        <w:rPr>
          <w:rFonts w:ascii="Times New Roman" w:hAnsi="Times New Roman" w:cs="Times New Roman"/>
          <w:sz w:val="28"/>
          <w:szCs w:val="28"/>
        </w:rPr>
        <w:t>.4.1 Начисление и уплата налога на доходы физических лиц (НДФЛ)</w:t>
      </w:r>
    </w:p>
    <w:p w:rsidR="0086166E" w:rsidRPr="000671A0" w:rsidRDefault="0086166E"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lastRenderedPageBreak/>
        <w:t xml:space="preserve">На счете </w:t>
      </w:r>
      <w:hyperlink r:id="rId121" w:history="1">
        <w:r w:rsidRPr="000671A0">
          <w:rPr>
            <w:rFonts w:ascii="Times New Roman" w:hAnsi="Times New Roman" w:cs="Times New Roman"/>
            <w:sz w:val="28"/>
            <w:szCs w:val="28"/>
          </w:rPr>
          <w:t>0 303 01 000</w:t>
        </w:r>
      </w:hyperlink>
      <w:r w:rsidRPr="000671A0">
        <w:rPr>
          <w:rFonts w:ascii="Times New Roman" w:hAnsi="Times New Roman" w:cs="Times New Roman"/>
          <w:sz w:val="28"/>
          <w:szCs w:val="28"/>
        </w:rPr>
        <w:t xml:space="preserve"> "Расчеты по налогу на доходы физических лиц" учитываются расчеты с бюджетом по суммам НДФЛ, удержанным из заработной платы и иных выплат в порядке, установленном нормами </w:t>
      </w:r>
      <w:hyperlink r:id="rId122" w:history="1">
        <w:r w:rsidRPr="000671A0">
          <w:rPr>
            <w:rFonts w:ascii="Times New Roman" w:hAnsi="Times New Roman" w:cs="Times New Roman"/>
            <w:sz w:val="28"/>
            <w:szCs w:val="28"/>
          </w:rPr>
          <w:t>гл. 23</w:t>
        </w:r>
      </w:hyperlink>
      <w:r w:rsidRPr="000671A0">
        <w:rPr>
          <w:rFonts w:ascii="Times New Roman" w:hAnsi="Times New Roman" w:cs="Times New Roman"/>
          <w:sz w:val="28"/>
          <w:szCs w:val="28"/>
        </w:rPr>
        <w:t xml:space="preserve"> "Налог на доходы физических лиц" НК РФ (</w:t>
      </w:r>
      <w:hyperlink r:id="rId123" w:history="1">
        <w:r w:rsidRPr="000671A0">
          <w:rPr>
            <w:rFonts w:ascii="Times New Roman" w:hAnsi="Times New Roman" w:cs="Times New Roman"/>
            <w:sz w:val="28"/>
            <w:szCs w:val="28"/>
          </w:rPr>
          <w:t>п. 1</w:t>
        </w:r>
        <w:r w:rsidR="00343929" w:rsidRPr="000671A0">
          <w:rPr>
            <w:rFonts w:ascii="Times New Roman" w:hAnsi="Times New Roman" w:cs="Times New Roman"/>
            <w:sz w:val="28"/>
            <w:szCs w:val="28"/>
          </w:rPr>
          <w:t>59</w:t>
        </w:r>
      </w:hyperlink>
      <w:r w:rsidRPr="000671A0">
        <w:rPr>
          <w:rFonts w:ascii="Times New Roman" w:hAnsi="Times New Roman" w:cs="Times New Roman"/>
          <w:sz w:val="28"/>
          <w:szCs w:val="28"/>
        </w:rPr>
        <w:t xml:space="preserve"> Инструкции № 1</w:t>
      </w:r>
      <w:r w:rsidR="00040A2A" w:rsidRPr="000671A0">
        <w:rPr>
          <w:rFonts w:ascii="Times New Roman" w:hAnsi="Times New Roman" w:cs="Times New Roman"/>
          <w:sz w:val="28"/>
          <w:szCs w:val="28"/>
        </w:rPr>
        <w:t>83</w:t>
      </w:r>
      <w:r w:rsidRPr="000671A0">
        <w:rPr>
          <w:rFonts w:ascii="Times New Roman" w:hAnsi="Times New Roman" w:cs="Times New Roman"/>
          <w:sz w:val="28"/>
          <w:szCs w:val="28"/>
        </w:rPr>
        <w:t>н).</w:t>
      </w:r>
    </w:p>
    <w:p w:rsidR="0086166E" w:rsidRPr="000671A0" w:rsidRDefault="00AD401C" w:rsidP="00E91693">
      <w:pPr>
        <w:pStyle w:val="ConsPlusNormal"/>
        <w:tabs>
          <w:tab w:val="center" w:pos="4739"/>
        </w:tabs>
        <w:ind w:firstLine="284"/>
        <w:rPr>
          <w:rFonts w:ascii="Times New Roman" w:hAnsi="Times New Roman" w:cs="Times New Roman"/>
          <w:sz w:val="28"/>
          <w:szCs w:val="28"/>
        </w:rPr>
      </w:pPr>
      <w:r w:rsidRPr="000671A0">
        <w:rPr>
          <w:rFonts w:ascii="Times New Roman" w:hAnsi="Times New Roman" w:cs="Times New Roman"/>
          <w:sz w:val="28"/>
          <w:szCs w:val="28"/>
        </w:rPr>
        <w:t>7</w:t>
      </w:r>
      <w:r w:rsidR="0086166E" w:rsidRPr="000671A0">
        <w:rPr>
          <w:rFonts w:ascii="Times New Roman" w:hAnsi="Times New Roman" w:cs="Times New Roman"/>
          <w:sz w:val="28"/>
          <w:szCs w:val="28"/>
        </w:rPr>
        <w:t>.4.2 Начисление и уплата обязательных страховых взносов</w:t>
      </w:r>
    </w:p>
    <w:p w:rsidR="0086166E" w:rsidRPr="000671A0" w:rsidRDefault="00C53281" w:rsidP="00AB01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Р</w:t>
      </w:r>
      <w:r w:rsidR="0086166E" w:rsidRPr="000671A0">
        <w:rPr>
          <w:rFonts w:ascii="Times New Roman" w:hAnsi="Times New Roman" w:cs="Times New Roman"/>
          <w:sz w:val="28"/>
          <w:szCs w:val="28"/>
        </w:rPr>
        <w:t>асходы по уплате страховых взносов, начисленных на выплаты работникам, предусмотренные трудовыми договорами, отражают по подстатье 213 КОСГУ. В иных случаях - по тем подстатьям (статье) КОСГУ, по которым отражаются расходы на выплату вознаграждений (дохода), на которые данные взносы начисляются.</w:t>
      </w:r>
    </w:p>
    <w:p w:rsidR="0086166E" w:rsidRPr="000671A0" w:rsidRDefault="0086166E"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Бухгалтерский учет операций по начислению и уплате обязательных страховых взносов регламентирован абз. 2 п. 131 Инструкции № 1</w:t>
      </w:r>
      <w:r w:rsidR="00040A2A" w:rsidRPr="000671A0">
        <w:rPr>
          <w:rFonts w:ascii="Times New Roman" w:hAnsi="Times New Roman" w:cs="Times New Roman"/>
          <w:sz w:val="28"/>
          <w:szCs w:val="28"/>
        </w:rPr>
        <w:t>83</w:t>
      </w:r>
      <w:r w:rsidRPr="000671A0">
        <w:rPr>
          <w:rFonts w:ascii="Times New Roman" w:hAnsi="Times New Roman" w:cs="Times New Roman"/>
          <w:sz w:val="28"/>
          <w:szCs w:val="28"/>
        </w:rPr>
        <w:t>н</w:t>
      </w:r>
      <w:r w:rsidR="007A7127" w:rsidRPr="000671A0">
        <w:rPr>
          <w:rFonts w:ascii="Times New Roman" w:hAnsi="Times New Roman" w:cs="Times New Roman"/>
          <w:sz w:val="28"/>
          <w:szCs w:val="28"/>
        </w:rPr>
        <w:t>,</w:t>
      </w:r>
      <w:r w:rsidR="00FF42B7">
        <w:rPr>
          <w:rFonts w:ascii="Times New Roman" w:hAnsi="Times New Roman" w:cs="Times New Roman"/>
          <w:sz w:val="28"/>
          <w:szCs w:val="28"/>
        </w:rPr>
        <w:t xml:space="preserve"> </w:t>
      </w:r>
      <w:r w:rsidR="007A7127" w:rsidRPr="000671A0">
        <w:rPr>
          <w:rFonts w:ascii="Times New Roman" w:hAnsi="Times New Roman" w:cs="Times New Roman"/>
          <w:sz w:val="28"/>
          <w:szCs w:val="28"/>
        </w:rPr>
        <w:t>акбз.2п.131 Инструкции 174н</w:t>
      </w:r>
      <w:r w:rsidRPr="000671A0">
        <w:rPr>
          <w:rFonts w:ascii="Times New Roman" w:hAnsi="Times New Roman" w:cs="Times New Roman"/>
          <w:sz w:val="28"/>
          <w:szCs w:val="28"/>
        </w:rPr>
        <w:t>.</w:t>
      </w:r>
    </w:p>
    <w:p w:rsidR="0086166E" w:rsidRPr="000671A0" w:rsidRDefault="0086166E" w:rsidP="00AB0154">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Начисление сумм страховых взносов на обязательное социальное страхование отражается по кредиту соответствующих счетов аналитического учета (030302000, 030306000, 030307000, 030308000, 030310000, 030311000) и дебету соответствующих счетов аналитического учета счета 040120200 «Расходы хозяйствующего субъекта».</w:t>
      </w:r>
    </w:p>
    <w:p w:rsidR="0086166E" w:rsidRPr="000671A0" w:rsidRDefault="0086166E" w:rsidP="0086166E">
      <w:pPr>
        <w:tabs>
          <w:tab w:val="left" w:pos="255"/>
          <w:tab w:val="center" w:pos="4739"/>
        </w:tabs>
        <w:autoSpaceDE w:val="0"/>
        <w:autoSpaceDN w:val="0"/>
        <w:adjustRightInd w:val="0"/>
        <w:rPr>
          <w:rFonts w:eastAsiaTheme="minorHAnsi"/>
          <w:sz w:val="28"/>
          <w:szCs w:val="28"/>
          <w:lang w:eastAsia="en-US"/>
        </w:rPr>
      </w:pPr>
      <w:r w:rsidRPr="000671A0">
        <w:rPr>
          <w:b/>
          <w:sz w:val="28"/>
          <w:szCs w:val="28"/>
        </w:rPr>
        <w:t xml:space="preserve">   </w:t>
      </w:r>
      <w:r w:rsidRPr="000671A0">
        <w:rPr>
          <w:sz w:val="28"/>
          <w:szCs w:val="28"/>
        </w:rPr>
        <w:t xml:space="preserve"> </w:t>
      </w:r>
      <w:r w:rsidR="00AD401C" w:rsidRPr="000671A0">
        <w:rPr>
          <w:sz w:val="28"/>
          <w:szCs w:val="28"/>
        </w:rPr>
        <w:t>7</w:t>
      </w:r>
      <w:r w:rsidRPr="000671A0">
        <w:rPr>
          <w:sz w:val="28"/>
          <w:szCs w:val="28"/>
        </w:rPr>
        <w:t>.4.</w:t>
      </w:r>
      <w:r w:rsidR="00AD401C" w:rsidRPr="000671A0">
        <w:rPr>
          <w:sz w:val="28"/>
          <w:szCs w:val="28"/>
        </w:rPr>
        <w:t>3</w:t>
      </w:r>
      <w:r w:rsidRPr="000671A0">
        <w:rPr>
          <w:sz w:val="28"/>
          <w:szCs w:val="28"/>
        </w:rPr>
        <w:t>.</w:t>
      </w:r>
      <w:r w:rsidRPr="000671A0">
        <w:rPr>
          <w:rFonts w:eastAsiaTheme="minorHAnsi"/>
          <w:bCs/>
          <w:sz w:val="28"/>
          <w:szCs w:val="28"/>
          <w:lang w:eastAsia="en-US"/>
        </w:rPr>
        <w:t>Начисление и уплата налога на имущество организаций</w:t>
      </w:r>
    </w:p>
    <w:p w:rsidR="00613900" w:rsidRPr="000671A0" w:rsidRDefault="0086166E" w:rsidP="00A216AA">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Расчеты с бюджетом по налогу на имущество отражаются в бухгалтерском учете с использованием счета </w:t>
      </w:r>
      <w:hyperlink r:id="rId124" w:history="1">
        <w:r w:rsidRPr="000671A0">
          <w:rPr>
            <w:rFonts w:eastAsiaTheme="minorHAnsi"/>
            <w:sz w:val="28"/>
            <w:szCs w:val="28"/>
            <w:lang w:eastAsia="en-US"/>
          </w:rPr>
          <w:t>0 303 12 000</w:t>
        </w:r>
      </w:hyperlink>
      <w:r w:rsidRPr="000671A0">
        <w:rPr>
          <w:rFonts w:eastAsiaTheme="minorHAnsi"/>
          <w:sz w:val="28"/>
          <w:szCs w:val="28"/>
          <w:lang w:eastAsia="en-US"/>
        </w:rPr>
        <w:t xml:space="preserve"> "Расчеты по налогу на имущество организаций" (</w:t>
      </w:r>
      <w:hyperlink r:id="rId125" w:history="1">
        <w:r w:rsidRPr="000671A0">
          <w:rPr>
            <w:rFonts w:eastAsiaTheme="minorHAnsi"/>
            <w:sz w:val="28"/>
            <w:szCs w:val="28"/>
            <w:lang w:eastAsia="en-US"/>
          </w:rPr>
          <w:t>п.</w:t>
        </w:r>
        <w:r w:rsidR="0047706E" w:rsidRPr="000671A0">
          <w:rPr>
            <w:rFonts w:eastAsiaTheme="minorHAnsi"/>
            <w:sz w:val="28"/>
            <w:szCs w:val="28"/>
            <w:lang w:eastAsia="en-US"/>
          </w:rPr>
          <w:t xml:space="preserve"> </w:t>
        </w:r>
        <w:r w:rsidR="00906E5D" w:rsidRPr="000671A0">
          <w:rPr>
            <w:rFonts w:eastAsiaTheme="minorHAnsi"/>
            <w:sz w:val="28"/>
            <w:szCs w:val="28"/>
            <w:lang w:eastAsia="en-US"/>
          </w:rPr>
          <w:t>п.</w:t>
        </w:r>
        <w:r w:rsidRPr="000671A0">
          <w:rPr>
            <w:rFonts w:eastAsiaTheme="minorHAnsi"/>
            <w:sz w:val="28"/>
            <w:szCs w:val="28"/>
            <w:lang w:eastAsia="en-US"/>
          </w:rPr>
          <w:t xml:space="preserve"> 1</w:t>
        </w:r>
        <w:r w:rsidR="00906E5D" w:rsidRPr="000671A0">
          <w:rPr>
            <w:rFonts w:eastAsiaTheme="minorHAnsi"/>
            <w:sz w:val="28"/>
            <w:szCs w:val="28"/>
            <w:lang w:eastAsia="en-US"/>
          </w:rPr>
          <w:t>59</w:t>
        </w:r>
      </w:hyperlink>
      <w:r w:rsidR="00906E5D" w:rsidRPr="000671A0">
        <w:rPr>
          <w:rFonts w:eastAsiaTheme="minorHAnsi"/>
          <w:sz w:val="28"/>
          <w:szCs w:val="28"/>
          <w:lang w:eastAsia="en-US"/>
        </w:rPr>
        <w:t>,161</w:t>
      </w:r>
      <w:r w:rsidRPr="000671A0">
        <w:rPr>
          <w:rFonts w:eastAsiaTheme="minorHAnsi"/>
          <w:sz w:val="28"/>
          <w:szCs w:val="28"/>
          <w:lang w:eastAsia="en-US"/>
        </w:rPr>
        <w:t xml:space="preserve"> Инструкции № 1</w:t>
      </w:r>
      <w:r w:rsidR="00906E5D" w:rsidRPr="000671A0">
        <w:rPr>
          <w:rFonts w:eastAsiaTheme="minorHAnsi"/>
          <w:sz w:val="28"/>
          <w:szCs w:val="28"/>
          <w:lang w:eastAsia="en-US"/>
        </w:rPr>
        <w:t>83</w:t>
      </w:r>
      <w:r w:rsidRPr="000671A0">
        <w:rPr>
          <w:rFonts w:eastAsiaTheme="minorHAnsi"/>
          <w:sz w:val="28"/>
          <w:szCs w:val="28"/>
          <w:lang w:eastAsia="en-US"/>
        </w:rPr>
        <w:t>н).</w:t>
      </w:r>
    </w:p>
    <w:p w:rsidR="0086166E" w:rsidRPr="000671A0" w:rsidRDefault="0086166E" w:rsidP="00E91693">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Расходы учреждения по уплате налога на имущество относятся на </w:t>
      </w:r>
      <w:hyperlink r:id="rId126" w:history="1">
        <w:r w:rsidRPr="000671A0">
          <w:rPr>
            <w:rFonts w:eastAsiaTheme="minorHAnsi"/>
            <w:sz w:val="28"/>
            <w:szCs w:val="28"/>
            <w:lang w:eastAsia="en-US"/>
          </w:rPr>
          <w:t>статью 290</w:t>
        </w:r>
      </w:hyperlink>
      <w:r w:rsidRPr="000671A0">
        <w:rPr>
          <w:rFonts w:eastAsiaTheme="minorHAnsi"/>
          <w:sz w:val="28"/>
          <w:szCs w:val="28"/>
          <w:lang w:eastAsia="en-US"/>
        </w:rPr>
        <w:t xml:space="preserve"> КОСГУ.</w:t>
      </w:r>
    </w:p>
    <w:p w:rsidR="0086166E" w:rsidRPr="000671A0" w:rsidRDefault="0086166E" w:rsidP="00E91693">
      <w:pPr>
        <w:autoSpaceDE w:val="0"/>
        <w:autoSpaceDN w:val="0"/>
        <w:adjustRightInd w:val="0"/>
        <w:ind w:firstLine="284"/>
        <w:jc w:val="both"/>
        <w:rPr>
          <w:rFonts w:eastAsiaTheme="minorHAnsi"/>
          <w:sz w:val="28"/>
          <w:szCs w:val="28"/>
          <w:lang w:eastAsia="en-US"/>
        </w:rPr>
      </w:pPr>
      <w:r w:rsidRPr="000671A0">
        <w:rPr>
          <w:rFonts w:eastAsiaTheme="minorHAnsi"/>
          <w:sz w:val="28"/>
          <w:szCs w:val="28"/>
          <w:lang w:eastAsia="en-US"/>
        </w:rPr>
        <w:t xml:space="preserve">Бухгалтерский учет операций по начислению и уплате прочих платежей в бюджет, в том числе по начислению и уплате налога на имущество, регламентирован </w:t>
      </w:r>
      <w:hyperlink r:id="rId127" w:history="1">
        <w:r w:rsidRPr="000671A0">
          <w:rPr>
            <w:rFonts w:eastAsiaTheme="minorHAnsi"/>
            <w:sz w:val="28"/>
            <w:szCs w:val="28"/>
            <w:lang w:eastAsia="en-US"/>
          </w:rPr>
          <w:t>п.</w:t>
        </w:r>
        <w:r w:rsidR="0047706E" w:rsidRPr="000671A0">
          <w:rPr>
            <w:rFonts w:eastAsiaTheme="minorHAnsi"/>
            <w:sz w:val="28"/>
            <w:szCs w:val="28"/>
            <w:lang w:eastAsia="en-US"/>
          </w:rPr>
          <w:t xml:space="preserve"> </w:t>
        </w:r>
        <w:r w:rsidR="00906E5D" w:rsidRPr="000671A0">
          <w:rPr>
            <w:rFonts w:eastAsiaTheme="minorHAnsi"/>
            <w:sz w:val="28"/>
            <w:szCs w:val="28"/>
            <w:lang w:eastAsia="en-US"/>
          </w:rPr>
          <w:t>п.</w:t>
        </w:r>
        <w:r w:rsidRPr="000671A0">
          <w:rPr>
            <w:rFonts w:eastAsiaTheme="minorHAnsi"/>
            <w:sz w:val="28"/>
            <w:szCs w:val="28"/>
            <w:lang w:eastAsia="en-US"/>
          </w:rPr>
          <w:t xml:space="preserve"> 1</w:t>
        </w:r>
        <w:r w:rsidR="00906E5D" w:rsidRPr="000671A0">
          <w:rPr>
            <w:rFonts w:eastAsiaTheme="minorHAnsi"/>
            <w:sz w:val="28"/>
            <w:szCs w:val="28"/>
            <w:lang w:eastAsia="en-US"/>
          </w:rPr>
          <w:t>59</w:t>
        </w:r>
      </w:hyperlink>
      <w:r w:rsidR="00906E5D" w:rsidRPr="000671A0">
        <w:rPr>
          <w:rFonts w:eastAsiaTheme="minorHAnsi"/>
          <w:sz w:val="28"/>
          <w:szCs w:val="28"/>
          <w:lang w:eastAsia="en-US"/>
        </w:rPr>
        <w:t>,161</w:t>
      </w:r>
      <w:r w:rsidRPr="000671A0">
        <w:rPr>
          <w:rFonts w:eastAsiaTheme="minorHAnsi"/>
          <w:sz w:val="28"/>
          <w:szCs w:val="28"/>
          <w:lang w:eastAsia="en-US"/>
        </w:rPr>
        <w:t xml:space="preserve"> Инструкции № </w:t>
      </w:r>
      <w:r w:rsidR="00906E5D" w:rsidRPr="000671A0">
        <w:rPr>
          <w:rFonts w:eastAsiaTheme="minorHAnsi"/>
          <w:sz w:val="28"/>
          <w:szCs w:val="28"/>
          <w:lang w:eastAsia="en-US"/>
        </w:rPr>
        <w:t>183</w:t>
      </w:r>
      <w:r w:rsidRPr="000671A0">
        <w:rPr>
          <w:rFonts w:eastAsiaTheme="minorHAnsi"/>
          <w:sz w:val="28"/>
          <w:szCs w:val="28"/>
          <w:lang w:eastAsia="en-US"/>
        </w:rPr>
        <w:t>н</w:t>
      </w:r>
      <w:r w:rsidR="001F359F" w:rsidRPr="000671A0">
        <w:rPr>
          <w:rFonts w:eastAsiaTheme="minorHAnsi"/>
          <w:sz w:val="28"/>
          <w:szCs w:val="28"/>
          <w:lang w:eastAsia="en-US"/>
        </w:rPr>
        <w:t>, абз.6 п.131</w:t>
      </w:r>
      <w:r w:rsidRPr="000671A0">
        <w:rPr>
          <w:rFonts w:eastAsiaTheme="minorHAnsi"/>
          <w:sz w:val="28"/>
          <w:szCs w:val="28"/>
          <w:lang w:eastAsia="en-US"/>
        </w:rPr>
        <w:t>.</w:t>
      </w:r>
    </w:p>
    <w:p w:rsidR="0086166E" w:rsidRPr="000671A0" w:rsidRDefault="0086166E" w:rsidP="0086166E">
      <w:pPr>
        <w:autoSpaceDE w:val="0"/>
        <w:autoSpaceDN w:val="0"/>
        <w:adjustRightInd w:val="0"/>
        <w:jc w:val="both"/>
        <w:rPr>
          <w:rFonts w:eastAsiaTheme="minorHAnsi"/>
          <w:sz w:val="28"/>
          <w:szCs w:val="28"/>
          <w:lang w:eastAsia="en-US"/>
        </w:rPr>
      </w:pPr>
    </w:p>
    <w:p w:rsidR="0086166E" w:rsidRPr="000671A0" w:rsidRDefault="0086166E" w:rsidP="0086166E">
      <w:pPr>
        <w:autoSpaceDE w:val="0"/>
        <w:autoSpaceDN w:val="0"/>
        <w:adjustRightInd w:val="0"/>
        <w:jc w:val="center"/>
        <w:outlineLvl w:val="1"/>
        <w:rPr>
          <w:rFonts w:eastAsiaTheme="minorHAnsi"/>
          <w:sz w:val="28"/>
          <w:szCs w:val="28"/>
          <w:lang w:eastAsia="en-US"/>
        </w:rPr>
      </w:pPr>
      <w:r w:rsidRPr="000671A0">
        <w:rPr>
          <w:rFonts w:eastAsiaTheme="minorHAnsi"/>
          <w:sz w:val="28"/>
          <w:szCs w:val="28"/>
          <w:lang w:eastAsia="en-US"/>
        </w:rPr>
        <w:t xml:space="preserve">Бухгалтерские записи </w:t>
      </w:r>
      <w:r w:rsidR="00777ED3" w:rsidRPr="000671A0">
        <w:rPr>
          <w:rFonts w:eastAsiaTheme="minorHAnsi"/>
          <w:sz w:val="28"/>
          <w:szCs w:val="28"/>
          <w:lang w:eastAsia="en-US"/>
        </w:rPr>
        <w:t>бюджетного</w:t>
      </w:r>
      <w:r w:rsidRPr="000671A0">
        <w:rPr>
          <w:rFonts w:eastAsiaTheme="minorHAnsi"/>
          <w:sz w:val="28"/>
          <w:szCs w:val="28"/>
          <w:lang w:eastAsia="en-US"/>
        </w:rPr>
        <w:t xml:space="preserve"> учреждения по учету расчетов с бюджетом по налогу на имущество</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налогу на имущество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налога  │   </w:t>
      </w:r>
      <w:hyperlink r:id="rId128"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129"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 имущество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130"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131"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│санкций (пеней) за неполное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на имущество в бюджет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3</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│Перечисление учреждением в     │   </w:t>
      </w:r>
      <w:hyperlink r:id="rId132"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133"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│доход бюджета налога на</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hyperlink r:id="rId134"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tbl>
      <w:tblPr>
        <w:tblW w:w="0" w:type="auto"/>
        <w:tblInd w:w="55" w:type="dxa"/>
        <w:tblBorders>
          <w:left w:val="single" w:sz="4" w:space="0" w:color="auto"/>
          <w:bottom w:val="single" w:sz="4" w:space="0" w:color="auto"/>
          <w:right w:val="single" w:sz="4" w:space="0" w:color="auto"/>
        </w:tblBorders>
        <w:tblLook w:val="0000" w:firstRow="0" w:lastRow="0" w:firstColumn="0" w:lastColumn="0" w:noHBand="0" w:noVBand="0"/>
      </w:tblPr>
      <w:tblGrid>
        <w:gridCol w:w="480"/>
      </w:tblGrid>
      <w:tr w:rsidR="0039373C" w:rsidTr="00CD0D9F">
        <w:tc>
          <w:tcPr>
            <w:tcW w:w="480" w:type="dxa"/>
          </w:tcPr>
          <w:p w:rsidR="0039373C" w:rsidRDefault="0039373C" w:rsidP="00CD0D9F">
            <w:pPr>
              <w:autoSpaceDE w:val="0"/>
              <w:autoSpaceDN w:val="0"/>
              <w:adjustRightInd w:val="0"/>
              <w:jc w:val="both"/>
              <w:rPr>
                <w:rFonts w:ascii="Courier New" w:eastAsiaTheme="minorHAnsi" w:hAnsi="Courier New" w:cs="Courier New"/>
                <w:sz w:val="20"/>
                <w:szCs w:val="20"/>
                <w:lang w:eastAsia="en-US"/>
              </w:rPr>
            </w:pPr>
          </w:p>
        </w:tc>
      </w:tr>
    </w:tbl>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имущество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4 │Перечисление учреждением       │   </w:t>
      </w:r>
      <w:hyperlink r:id="rId135" w:history="1">
        <w:r w:rsidRPr="00BF719E">
          <w:rPr>
            <w:rFonts w:ascii="Courier New" w:eastAsiaTheme="minorHAnsi" w:hAnsi="Courier New" w:cs="Courier New"/>
            <w:sz w:val="20"/>
            <w:szCs w:val="20"/>
            <w:lang w:eastAsia="en-US"/>
          </w:rPr>
          <w:t>0 303 12 830</w:t>
        </w:r>
      </w:hyperlink>
      <w:r w:rsidRPr="00BF719E">
        <w:rPr>
          <w:rFonts w:ascii="Courier New" w:eastAsiaTheme="minorHAnsi" w:hAnsi="Courier New" w:cs="Courier New"/>
          <w:sz w:val="20"/>
          <w:szCs w:val="20"/>
          <w:lang w:eastAsia="en-US"/>
        </w:rPr>
        <w:t xml:space="preserve">   │   </w:t>
      </w:r>
      <w:hyperlink r:id="rId136"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за    │                  │         </w:t>
      </w:r>
      <w:hyperlink r:id="rId137"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│неполное(несвоевременное)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lastRenderedPageBreak/>
        <w:t>│   │перечисление налога на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в бюджет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Бухгалтерские записи по учету возврата из бюджета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налога на имущество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138"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139"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│начисленного налога на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2 │Зачисление суммы излишне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hyperlink r:id="rId140" w:history="1">
        <w:r w:rsidRPr="00BF719E">
          <w:rPr>
            <w:rFonts w:ascii="Courier New" w:eastAsiaTheme="minorHAnsi" w:hAnsi="Courier New" w:cs="Courier New"/>
            <w:sz w:val="20"/>
            <w:szCs w:val="20"/>
            <w:lang w:eastAsia="en-US"/>
          </w:rPr>
          <w:t>0 201 11 510</w:t>
        </w:r>
      </w:hyperlink>
      <w:r w:rsidRPr="00BF719E">
        <w:rPr>
          <w:rFonts w:ascii="Courier New" w:eastAsiaTheme="minorHAnsi" w:hAnsi="Courier New" w:cs="Courier New"/>
          <w:sz w:val="20"/>
          <w:szCs w:val="20"/>
          <w:lang w:eastAsia="en-US"/>
        </w:rPr>
        <w:t xml:space="preserve">   │   </w:t>
      </w:r>
      <w:hyperlink r:id="rId141" w:history="1">
        <w:r w:rsidRPr="00BF719E">
          <w:rPr>
            <w:rFonts w:ascii="Courier New" w:eastAsiaTheme="minorHAnsi" w:hAnsi="Courier New" w:cs="Courier New"/>
            <w:sz w:val="20"/>
            <w:szCs w:val="20"/>
            <w:lang w:eastAsia="en-US"/>
          </w:rPr>
          <w:t>0 303 12 730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налога на       │        </w:t>
      </w:r>
      <w:hyperlink r:id="rId142"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│имущество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C50C2D" w:rsidRPr="000671A0" w:rsidRDefault="00C50C2D" w:rsidP="00E91693">
      <w:pPr>
        <w:tabs>
          <w:tab w:val="left" w:pos="255"/>
          <w:tab w:val="center" w:pos="4739"/>
        </w:tabs>
        <w:autoSpaceDE w:val="0"/>
        <w:autoSpaceDN w:val="0"/>
        <w:adjustRightInd w:val="0"/>
        <w:ind w:firstLine="284"/>
        <w:rPr>
          <w:sz w:val="28"/>
          <w:szCs w:val="28"/>
        </w:rPr>
      </w:pPr>
      <w:r w:rsidRPr="000671A0">
        <w:rPr>
          <w:rFonts w:eastAsiaTheme="minorHAnsi"/>
          <w:bCs/>
          <w:sz w:val="28"/>
          <w:szCs w:val="28"/>
          <w:lang w:eastAsia="en-US"/>
        </w:rPr>
        <w:t>7.4.4</w:t>
      </w:r>
      <w:bookmarkStart w:id="10" w:name="P467"/>
      <w:bookmarkEnd w:id="10"/>
      <w:r w:rsidRPr="000671A0">
        <w:rPr>
          <w:sz w:val="28"/>
          <w:szCs w:val="28"/>
        </w:rPr>
        <w:t>. Начисление и уплата земельного налога</w:t>
      </w:r>
    </w:p>
    <w:p w:rsidR="00C50C2D" w:rsidRPr="000671A0" w:rsidRDefault="00C50C2D"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Расчеты с бюджетом по земельному налогу отражаются в бухгалтерском учете с использованием счета </w:t>
      </w:r>
      <w:hyperlink r:id="rId143" w:history="1">
        <w:r w:rsidRPr="000671A0">
          <w:rPr>
            <w:rFonts w:ascii="Times New Roman" w:hAnsi="Times New Roman" w:cs="Times New Roman"/>
            <w:sz w:val="28"/>
            <w:szCs w:val="28"/>
          </w:rPr>
          <w:t>0 303 13 000</w:t>
        </w:r>
      </w:hyperlink>
      <w:r w:rsidRPr="000671A0">
        <w:rPr>
          <w:rFonts w:ascii="Times New Roman" w:hAnsi="Times New Roman" w:cs="Times New Roman"/>
          <w:sz w:val="28"/>
          <w:szCs w:val="28"/>
        </w:rPr>
        <w:t xml:space="preserve"> "Расчеты по земельному налогу" (</w:t>
      </w:r>
      <w:hyperlink r:id="rId144" w:history="1">
        <w:r w:rsidRPr="000671A0">
          <w:rPr>
            <w:rFonts w:ascii="Times New Roman" w:hAnsi="Times New Roman" w:cs="Times New Roman"/>
            <w:sz w:val="28"/>
            <w:szCs w:val="28"/>
          </w:rPr>
          <w:t>п. 131</w:t>
        </w:r>
      </w:hyperlink>
      <w:r w:rsidRPr="000671A0">
        <w:rPr>
          <w:rFonts w:ascii="Times New Roman" w:hAnsi="Times New Roman" w:cs="Times New Roman"/>
          <w:sz w:val="28"/>
          <w:szCs w:val="28"/>
        </w:rPr>
        <w:t xml:space="preserve"> Инструкции № 174н).</w:t>
      </w:r>
    </w:p>
    <w:p w:rsidR="00C50C2D" w:rsidRPr="000671A0" w:rsidRDefault="00C50C2D"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Расходы учреждения по уплате земельного налога относятся на </w:t>
      </w:r>
      <w:hyperlink r:id="rId145" w:history="1">
        <w:r w:rsidRPr="000671A0">
          <w:rPr>
            <w:rFonts w:ascii="Times New Roman" w:hAnsi="Times New Roman" w:cs="Times New Roman"/>
            <w:sz w:val="28"/>
            <w:szCs w:val="28"/>
          </w:rPr>
          <w:t>статью 290</w:t>
        </w:r>
      </w:hyperlink>
      <w:r w:rsidRPr="000671A0">
        <w:rPr>
          <w:rFonts w:ascii="Times New Roman" w:hAnsi="Times New Roman" w:cs="Times New Roman"/>
          <w:sz w:val="28"/>
          <w:szCs w:val="28"/>
        </w:rPr>
        <w:t xml:space="preserve"> КОСГУ.</w:t>
      </w:r>
    </w:p>
    <w:p w:rsidR="00C50C2D" w:rsidRPr="000671A0" w:rsidRDefault="00C50C2D" w:rsidP="00A216AA">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Начисление к уплате земельного налога за текущий финансовый год подлежит отражению в регистрах бухгалтерского учета в текущем году. Согласно требованиям Налогового </w:t>
      </w:r>
      <w:hyperlink r:id="rId146" w:history="1">
        <w:r w:rsidRPr="000671A0">
          <w:rPr>
            <w:rFonts w:ascii="Times New Roman" w:hAnsi="Times New Roman" w:cs="Times New Roman"/>
            <w:sz w:val="28"/>
            <w:szCs w:val="28"/>
          </w:rPr>
          <w:t>кодекса</w:t>
        </w:r>
      </w:hyperlink>
      <w:r w:rsidRPr="000671A0">
        <w:rPr>
          <w:rFonts w:ascii="Times New Roman" w:hAnsi="Times New Roman" w:cs="Times New Roman"/>
          <w:sz w:val="28"/>
          <w:szCs w:val="28"/>
        </w:rPr>
        <w:t xml:space="preserve"> РФ уплата земельного налога производится по окончании налогового периода (календарного года), соответственно, денежное обязательство по уплате земельного налога за IV квартал текущего года подлежит отражению в бухгалтерском учете как обязательство очередного финансового года. По данному вопросу см. </w:t>
      </w:r>
      <w:hyperlink r:id="rId147" w:history="1">
        <w:r w:rsidRPr="000671A0">
          <w:rPr>
            <w:rFonts w:ascii="Times New Roman" w:hAnsi="Times New Roman" w:cs="Times New Roman"/>
            <w:sz w:val="28"/>
            <w:szCs w:val="28"/>
          </w:rPr>
          <w:t>Письмо</w:t>
        </w:r>
      </w:hyperlink>
      <w:r w:rsidRPr="000671A0">
        <w:rPr>
          <w:rFonts w:ascii="Times New Roman" w:hAnsi="Times New Roman" w:cs="Times New Roman"/>
          <w:sz w:val="28"/>
          <w:szCs w:val="28"/>
        </w:rPr>
        <w:t xml:space="preserve"> Минфина России от 07.11.2014 № 02-07-10/56182.</w:t>
      </w:r>
    </w:p>
    <w:p w:rsidR="00C50C2D" w:rsidRPr="000671A0" w:rsidRDefault="00C50C2D" w:rsidP="00E91693">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 xml:space="preserve">Операции по начислению суммы земельного налога отражаются на основании Бухгалтерской справки </w:t>
      </w:r>
      <w:hyperlink r:id="rId148" w:history="1">
        <w:r w:rsidRPr="000671A0">
          <w:rPr>
            <w:rFonts w:ascii="Times New Roman" w:hAnsi="Times New Roman" w:cs="Times New Roman"/>
            <w:sz w:val="28"/>
            <w:szCs w:val="28"/>
          </w:rPr>
          <w:t>(ф. 0504833)</w:t>
        </w:r>
      </w:hyperlink>
      <w:r w:rsidRPr="000671A0">
        <w:rPr>
          <w:rFonts w:ascii="Times New Roman" w:hAnsi="Times New Roman" w:cs="Times New Roman"/>
          <w:sz w:val="28"/>
          <w:szCs w:val="28"/>
        </w:rPr>
        <w:t xml:space="preserve"> с приложением расчетов, деклараций, иных документов, подтверждающих суммы принятых обязательств, в том числе по авансовым платежам.</w:t>
      </w:r>
    </w:p>
    <w:p w:rsidR="00613900" w:rsidRPr="000671A0" w:rsidRDefault="00C50C2D" w:rsidP="0039373C">
      <w:pPr>
        <w:pStyle w:val="ConsPlusNormal"/>
        <w:ind w:firstLine="284"/>
        <w:jc w:val="both"/>
        <w:rPr>
          <w:rFonts w:ascii="Times New Roman" w:hAnsi="Times New Roman" w:cs="Times New Roman"/>
          <w:sz w:val="28"/>
          <w:szCs w:val="28"/>
        </w:rPr>
      </w:pPr>
      <w:r w:rsidRPr="000671A0">
        <w:rPr>
          <w:rFonts w:ascii="Times New Roman" w:hAnsi="Times New Roman" w:cs="Times New Roman"/>
          <w:sz w:val="28"/>
          <w:szCs w:val="28"/>
        </w:rPr>
        <w:t>Бухгалтерский учет операций по начислению и уплате прочих платежей в бюджет, в том числе по начислению и уплате земельного налога, регламентирован п.</w:t>
      </w:r>
      <w:r w:rsidR="001F359F" w:rsidRPr="000671A0">
        <w:rPr>
          <w:rFonts w:ascii="Times New Roman" w:hAnsi="Times New Roman" w:cs="Times New Roman"/>
          <w:sz w:val="28"/>
          <w:szCs w:val="28"/>
        </w:rPr>
        <w:t>131</w:t>
      </w:r>
      <w:r w:rsidRPr="000671A0">
        <w:rPr>
          <w:rFonts w:ascii="Times New Roman" w:hAnsi="Times New Roman" w:cs="Times New Roman"/>
          <w:sz w:val="28"/>
          <w:szCs w:val="28"/>
        </w:rPr>
        <w:t xml:space="preserve"> Инструкции № 174н.</w:t>
      </w:r>
      <w:r w:rsidR="001F359F" w:rsidRPr="000671A0">
        <w:rPr>
          <w:rFonts w:ascii="Times New Roman" w:hAnsi="Times New Roman" w:cs="Times New Roman"/>
          <w:sz w:val="28"/>
          <w:szCs w:val="28"/>
        </w:rPr>
        <w:t>,п.159 Инструкции № 183н.</w:t>
      </w:r>
    </w:p>
    <w:p w:rsidR="00613900" w:rsidRPr="000671A0" w:rsidRDefault="00613900" w:rsidP="00C50C2D">
      <w:pPr>
        <w:autoSpaceDE w:val="0"/>
        <w:autoSpaceDN w:val="0"/>
        <w:adjustRightInd w:val="0"/>
        <w:jc w:val="center"/>
        <w:outlineLvl w:val="0"/>
        <w:rPr>
          <w:rFonts w:eastAsiaTheme="minorHAnsi"/>
          <w:bCs/>
          <w:sz w:val="28"/>
          <w:szCs w:val="28"/>
          <w:lang w:eastAsia="en-US"/>
        </w:rPr>
      </w:pPr>
    </w:p>
    <w:p w:rsidR="00C50C2D" w:rsidRPr="000671A0" w:rsidRDefault="00C50C2D" w:rsidP="00C50C2D">
      <w:pPr>
        <w:autoSpaceDE w:val="0"/>
        <w:autoSpaceDN w:val="0"/>
        <w:adjustRightInd w:val="0"/>
        <w:jc w:val="center"/>
        <w:outlineLvl w:val="0"/>
        <w:rPr>
          <w:rFonts w:eastAsiaTheme="minorHAnsi"/>
          <w:bCs/>
          <w:sz w:val="28"/>
          <w:szCs w:val="28"/>
          <w:lang w:eastAsia="en-US"/>
        </w:rPr>
      </w:pPr>
      <w:r w:rsidRPr="000671A0">
        <w:rPr>
          <w:rFonts w:eastAsiaTheme="minorHAnsi"/>
          <w:bCs/>
          <w:sz w:val="28"/>
          <w:szCs w:val="28"/>
          <w:lang w:eastAsia="en-US"/>
        </w:rPr>
        <w:t>Бухгалтерские записи бюджетного</w:t>
      </w:r>
      <w:r w:rsidR="00FF42B7">
        <w:rPr>
          <w:rFonts w:eastAsiaTheme="minorHAnsi"/>
          <w:bCs/>
          <w:sz w:val="28"/>
          <w:szCs w:val="28"/>
          <w:lang w:eastAsia="en-US"/>
        </w:rPr>
        <w:t xml:space="preserve"> </w:t>
      </w:r>
      <w:r w:rsidRPr="000671A0">
        <w:rPr>
          <w:rFonts w:eastAsiaTheme="minorHAnsi"/>
          <w:bCs/>
          <w:sz w:val="28"/>
          <w:szCs w:val="28"/>
          <w:lang w:eastAsia="en-US"/>
        </w:rPr>
        <w:t>учреждения по учету расчетов с бюджетом по земельному налогу</w:t>
      </w:r>
    </w:p>
    <w:p w:rsidR="00C50C2D" w:rsidRPr="00AB7255" w:rsidRDefault="00C50C2D" w:rsidP="00C50C2D">
      <w:pPr>
        <w:autoSpaceDE w:val="0"/>
        <w:autoSpaceDN w:val="0"/>
        <w:adjustRightInd w:val="0"/>
        <w:jc w:val="both"/>
        <w:rPr>
          <w:rFonts w:eastAsiaTheme="minorHAnsi"/>
          <w:b/>
          <w:bCs/>
          <w:lang w:eastAsia="en-US"/>
        </w:rPr>
      </w:pP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Содержание операций      │             Номер счета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│п/п│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                               │     по дебету    │    по кредиту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расчетов с бюджетом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по земельному налогу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│Начисление учреждением         │   </w:t>
      </w:r>
      <w:hyperlink r:id="rId149"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150"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│земельного налога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│Начисление учреждением штрафных│   </w:t>
      </w:r>
      <w:hyperlink r:id="rId151"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152"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│санкций (пеней) за неполное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│(несвоевременное) перечисление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│земельного налога в бюджет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3 │Перечисление учреждением в     │   </w:t>
      </w:r>
      <w:hyperlink r:id="rId153" w:history="1">
        <w:r w:rsidRPr="00BF719E">
          <w:rPr>
            <w:rFonts w:ascii="Courier New" w:eastAsiaTheme="minorHAnsi" w:hAnsi="Courier New" w:cs="Courier New"/>
            <w:sz w:val="20"/>
            <w:szCs w:val="20"/>
            <w:lang w:eastAsia="en-US"/>
          </w:rPr>
          <w:t>0 303 13 830</w:t>
        </w:r>
      </w:hyperlink>
      <w:r w:rsidRPr="00BF719E">
        <w:rPr>
          <w:rFonts w:ascii="Courier New" w:eastAsiaTheme="minorHAnsi" w:hAnsi="Courier New" w:cs="Courier New"/>
          <w:sz w:val="20"/>
          <w:szCs w:val="20"/>
          <w:lang w:eastAsia="en-US"/>
        </w:rPr>
        <w:t xml:space="preserve">   │   </w:t>
      </w:r>
      <w:hyperlink r:id="rId154"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lastRenderedPageBreak/>
        <w:t xml:space="preserve">│   │доход бюджета земельного налога│                  │        </w:t>
      </w:r>
      <w:hyperlink r:id="rId155"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4 │Перечисление учреждением       │   </w:t>
      </w:r>
      <w:hyperlink r:id="rId156" w:history="1">
        <w:r w:rsidRPr="00BF719E">
          <w:rPr>
            <w:rFonts w:ascii="Courier New" w:eastAsiaTheme="minorHAnsi" w:hAnsi="Courier New" w:cs="Courier New"/>
            <w:sz w:val="20"/>
            <w:szCs w:val="20"/>
            <w:lang w:eastAsia="en-US"/>
          </w:rPr>
          <w:t>0 303 13 830</w:t>
        </w:r>
      </w:hyperlink>
      <w:r w:rsidRPr="00BF719E">
        <w:rPr>
          <w:rFonts w:ascii="Courier New" w:eastAsiaTheme="minorHAnsi" w:hAnsi="Courier New" w:cs="Courier New"/>
          <w:sz w:val="20"/>
          <w:szCs w:val="20"/>
          <w:lang w:eastAsia="en-US"/>
        </w:rPr>
        <w:t xml:space="preserve">   │   </w:t>
      </w:r>
      <w:hyperlink r:id="rId157" w:history="1">
        <w:r w:rsidRPr="00BF719E">
          <w:rPr>
            <w:rFonts w:ascii="Courier New" w:eastAsiaTheme="minorHAnsi" w:hAnsi="Courier New" w:cs="Courier New"/>
            <w:sz w:val="20"/>
            <w:szCs w:val="20"/>
            <w:lang w:eastAsia="en-US"/>
          </w:rPr>
          <w:t>0 201 11 610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│штрафных санкций (пеней) за    │                  │         </w:t>
      </w:r>
      <w:hyperlink r:id="rId158"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│неполное(несвоевременное)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│перечисление земельного налога │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w:t>
      </w:r>
    </w:p>
    <w:tbl>
      <w:tblPr>
        <w:tblpPr w:leftFromText="180" w:rightFromText="180" w:vertAnchor="text" w:tblpY="1"/>
        <w:tblOverlap w:val="never"/>
        <w:tblW w:w="0" w:type="auto"/>
        <w:tblLook w:val="0000" w:firstRow="0" w:lastRow="0" w:firstColumn="0" w:lastColumn="0" w:noHBand="0" w:noVBand="0"/>
      </w:tblPr>
      <w:tblGrid>
        <w:gridCol w:w="480"/>
      </w:tblGrid>
      <w:tr w:rsidR="0039373C" w:rsidTr="00CD0D9F">
        <w:tc>
          <w:tcPr>
            <w:tcW w:w="480" w:type="dxa"/>
          </w:tcPr>
          <w:p w:rsidR="0039373C" w:rsidRDefault="0039373C" w:rsidP="00CD0D9F">
            <w:pPr>
              <w:autoSpaceDE w:val="0"/>
              <w:autoSpaceDN w:val="0"/>
              <w:adjustRightInd w:val="0"/>
              <w:jc w:val="both"/>
              <w:rPr>
                <w:rFonts w:ascii="Courier New" w:eastAsiaTheme="minorHAnsi" w:hAnsi="Courier New" w:cs="Courier New"/>
                <w:sz w:val="20"/>
                <w:szCs w:val="20"/>
                <w:lang w:eastAsia="en-US"/>
              </w:rPr>
            </w:pPr>
          </w:p>
        </w:tc>
      </w:tr>
      <w:tr w:rsidR="0039373C" w:rsidTr="00CD0D9F">
        <w:tc>
          <w:tcPr>
            <w:tcW w:w="480" w:type="dxa"/>
          </w:tcPr>
          <w:p w:rsidR="0039373C" w:rsidRDefault="0039373C" w:rsidP="00CD0D9F">
            <w:pPr>
              <w:autoSpaceDE w:val="0"/>
              <w:autoSpaceDN w:val="0"/>
              <w:adjustRightInd w:val="0"/>
              <w:jc w:val="both"/>
              <w:rPr>
                <w:rFonts w:ascii="Courier New" w:eastAsiaTheme="minorHAnsi" w:hAnsi="Courier New" w:cs="Courier New"/>
                <w:sz w:val="20"/>
                <w:szCs w:val="20"/>
                <w:lang w:eastAsia="en-US"/>
              </w:rPr>
            </w:pPr>
          </w:p>
        </w:tc>
      </w:tr>
    </w:tbl>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br w:type="textWrapping" w:clear="all"/>
        <w:t xml:space="preserve">     </w:t>
      </w:r>
      <w:r w:rsidRPr="00BF719E">
        <w:rPr>
          <w:rFonts w:ascii="Courier New" w:eastAsiaTheme="minorHAnsi" w:hAnsi="Courier New" w:cs="Courier New"/>
          <w:sz w:val="20"/>
          <w:szCs w:val="20"/>
          <w:lang w:eastAsia="en-US"/>
        </w:rPr>
        <w:t xml:space="preserve">в бюджет                       │   </w:t>
      </w:r>
      <w:r>
        <w:rPr>
          <w:rFonts w:ascii="Courier New" w:eastAsiaTheme="minorHAnsi" w:hAnsi="Courier New" w:cs="Courier New"/>
          <w:sz w:val="20"/>
          <w:szCs w:val="20"/>
          <w:lang w:eastAsia="en-US"/>
        </w:rPr>
        <w:t xml:space="preserve"> </w:t>
      </w:r>
      <w:r w:rsidRPr="00BF719E">
        <w:rPr>
          <w:rFonts w:ascii="Courier New" w:eastAsiaTheme="minorHAnsi" w:hAnsi="Courier New" w:cs="Courier New"/>
          <w:sz w:val="20"/>
          <w:szCs w:val="20"/>
          <w:lang w:eastAsia="en-US"/>
        </w:rPr>
        <w:t xml:space="preserve">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Бухгалтерские записи по учету возврата из бюджета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излишне начисленного и перечисленного земельного налога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1 │СТОРНО - на сумму излишне      │   </w:t>
      </w:r>
      <w:hyperlink r:id="rId159" w:history="1">
        <w:r w:rsidRPr="00BF719E">
          <w:rPr>
            <w:rFonts w:ascii="Courier New" w:eastAsiaTheme="minorHAnsi" w:hAnsi="Courier New" w:cs="Courier New"/>
            <w:sz w:val="20"/>
            <w:szCs w:val="20"/>
            <w:lang w:eastAsia="en-US"/>
          </w:rPr>
          <w:t>0 401 20 290</w:t>
        </w:r>
      </w:hyperlink>
      <w:r w:rsidRPr="00BF719E">
        <w:rPr>
          <w:rFonts w:ascii="Courier New" w:eastAsiaTheme="minorHAnsi" w:hAnsi="Courier New" w:cs="Courier New"/>
          <w:sz w:val="20"/>
          <w:szCs w:val="20"/>
          <w:lang w:eastAsia="en-US"/>
        </w:rPr>
        <w:t xml:space="preserve">   │   </w:t>
      </w:r>
      <w:hyperlink r:id="rId160"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│начисленного земельного налога │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2 │Зачисление суммы излишне       │   </w:t>
      </w:r>
      <w:hyperlink r:id="rId161" w:history="1">
        <w:r w:rsidRPr="00BF719E">
          <w:rPr>
            <w:rFonts w:ascii="Courier New" w:eastAsiaTheme="minorHAnsi" w:hAnsi="Courier New" w:cs="Courier New"/>
            <w:sz w:val="20"/>
            <w:szCs w:val="20"/>
            <w:lang w:eastAsia="en-US"/>
          </w:rPr>
          <w:t>0 201 11 510</w:t>
        </w:r>
      </w:hyperlink>
      <w:r w:rsidRPr="00BF719E">
        <w:rPr>
          <w:rFonts w:ascii="Courier New" w:eastAsiaTheme="minorHAnsi" w:hAnsi="Courier New" w:cs="Courier New"/>
          <w:sz w:val="20"/>
          <w:szCs w:val="20"/>
          <w:lang w:eastAsia="en-US"/>
        </w:rPr>
        <w:t xml:space="preserve">   │   </w:t>
      </w:r>
      <w:hyperlink r:id="rId162" w:history="1">
        <w:r w:rsidRPr="00BF719E">
          <w:rPr>
            <w:rFonts w:ascii="Courier New" w:eastAsiaTheme="minorHAnsi" w:hAnsi="Courier New" w:cs="Courier New"/>
            <w:sz w:val="20"/>
            <w:szCs w:val="20"/>
            <w:lang w:eastAsia="en-US"/>
          </w:rPr>
          <w:t>0 303 13 730</w:t>
        </w:r>
      </w:hyperlink>
      <w:r w:rsidRPr="00BF719E">
        <w:rPr>
          <w:rFonts w:ascii="Courier New" w:eastAsiaTheme="minorHAnsi" w:hAnsi="Courier New" w:cs="Courier New"/>
          <w:sz w:val="20"/>
          <w:szCs w:val="20"/>
          <w:lang w:eastAsia="en-US"/>
        </w:rPr>
        <w:t xml:space="preserve">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xml:space="preserve">│   │перечисленного земельного      │        </w:t>
      </w:r>
      <w:hyperlink r:id="rId163" w:history="1">
        <w:r w:rsidRPr="00BF719E">
          <w:rPr>
            <w:rFonts w:ascii="Courier New" w:eastAsiaTheme="minorHAnsi" w:hAnsi="Courier New" w:cs="Courier New"/>
            <w:sz w:val="20"/>
            <w:szCs w:val="20"/>
            <w:lang w:eastAsia="en-US"/>
          </w:rPr>
          <w:t>&lt;**&gt;</w:t>
        </w:r>
      </w:hyperlink>
      <w:r w:rsidRPr="00BF719E">
        <w:rPr>
          <w:rFonts w:ascii="Courier New" w:eastAsiaTheme="minorHAnsi" w:hAnsi="Courier New" w:cs="Courier New"/>
          <w:sz w:val="20"/>
          <w:szCs w:val="20"/>
          <w:lang w:eastAsia="en-US"/>
        </w:rPr>
        <w:t xml:space="preserve">      │                  │</w:t>
      </w:r>
    </w:p>
    <w:p w:rsidR="0039373C" w:rsidRPr="00BF719E" w:rsidRDefault="0039373C" w:rsidP="0039373C">
      <w:pPr>
        <w:autoSpaceDE w:val="0"/>
        <w:autoSpaceDN w:val="0"/>
        <w:adjustRightInd w:val="0"/>
        <w:jc w:val="both"/>
        <w:rPr>
          <w:rFonts w:ascii="Courier New" w:eastAsiaTheme="minorHAnsi" w:hAnsi="Courier New" w:cs="Courier New"/>
          <w:sz w:val="20"/>
          <w:szCs w:val="20"/>
          <w:lang w:eastAsia="en-US"/>
        </w:rPr>
      </w:pPr>
      <w:r w:rsidRPr="00BF719E">
        <w:rPr>
          <w:rFonts w:ascii="Courier New" w:eastAsiaTheme="minorHAnsi" w:hAnsi="Courier New" w:cs="Courier New"/>
          <w:sz w:val="20"/>
          <w:szCs w:val="20"/>
          <w:lang w:eastAsia="en-US"/>
        </w:rPr>
        <w:t>│   │налога                         │                  │                  │</w:t>
      </w:r>
    </w:p>
    <w:p w:rsidR="00C50C2D" w:rsidRPr="00AB7255" w:rsidRDefault="00C50C2D" w:rsidP="0039373C">
      <w:pPr>
        <w:pStyle w:val="ConsPlusNormal"/>
        <w:outlineLvl w:val="1"/>
        <w:rPr>
          <w:rFonts w:ascii="Times New Roman" w:hAnsi="Times New Roman" w:cs="Times New Roman"/>
          <w:b/>
          <w:sz w:val="24"/>
          <w:szCs w:val="24"/>
        </w:rPr>
      </w:pPr>
    </w:p>
    <w:p w:rsidR="00C50C2D" w:rsidRPr="00830A46" w:rsidRDefault="00C50C2D" w:rsidP="00E91693">
      <w:pPr>
        <w:pStyle w:val="ConsPlusNormal"/>
        <w:tabs>
          <w:tab w:val="center" w:pos="5244"/>
        </w:tabs>
        <w:ind w:firstLine="284"/>
        <w:rPr>
          <w:rFonts w:ascii="Times New Roman" w:hAnsi="Times New Roman" w:cs="Times New Roman"/>
          <w:sz w:val="28"/>
          <w:szCs w:val="28"/>
        </w:rPr>
      </w:pPr>
      <w:r w:rsidRPr="00830A46">
        <w:rPr>
          <w:rFonts w:ascii="Times New Roman" w:hAnsi="Times New Roman" w:cs="Times New Roman"/>
          <w:sz w:val="28"/>
          <w:szCs w:val="28"/>
        </w:rPr>
        <w:t>7.4.5 Начисление и уплата транспортного налога</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Расчеты с бюджетом по транспортному налогу отражаются в бухгалтерском учете с использованием </w:t>
      </w:r>
      <w:hyperlink r:id="rId164" w:history="1">
        <w:r w:rsidRPr="00830A46">
          <w:rPr>
            <w:rFonts w:ascii="Times New Roman" w:hAnsi="Times New Roman" w:cs="Times New Roman"/>
            <w:sz w:val="28"/>
            <w:szCs w:val="28"/>
          </w:rPr>
          <w:t>счета 0 303 05 000</w:t>
        </w:r>
      </w:hyperlink>
      <w:r w:rsidRPr="00830A46">
        <w:rPr>
          <w:rFonts w:ascii="Times New Roman" w:hAnsi="Times New Roman" w:cs="Times New Roman"/>
          <w:sz w:val="28"/>
          <w:szCs w:val="28"/>
        </w:rPr>
        <w:t xml:space="preserve"> "Расчеты по прочим платежам в бюджет" (</w:t>
      </w:r>
      <w:hyperlink r:id="rId165" w:history="1">
        <w:r w:rsidRPr="00830A46">
          <w:rPr>
            <w:rFonts w:ascii="Times New Roman" w:hAnsi="Times New Roman" w:cs="Times New Roman"/>
            <w:sz w:val="28"/>
            <w:szCs w:val="28"/>
          </w:rPr>
          <w:t>п. 130</w:t>
        </w:r>
      </w:hyperlink>
      <w:r w:rsidRPr="00830A46">
        <w:rPr>
          <w:rFonts w:ascii="Times New Roman" w:hAnsi="Times New Roman" w:cs="Times New Roman"/>
          <w:sz w:val="28"/>
          <w:szCs w:val="28"/>
        </w:rPr>
        <w:t xml:space="preserve"> Инструкции № 174н).</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Расходы учреждения по уплате транспортного налога относятся на </w:t>
      </w:r>
      <w:hyperlink r:id="rId166" w:history="1">
        <w:r w:rsidRPr="00830A46">
          <w:rPr>
            <w:rFonts w:ascii="Times New Roman" w:hAnsi="Times New Roman" w:cs="Times New Roman"/>
            <w:sz w:val="28"/>
            <w:szCs w:val="28"/>
          </w:rPr>
          <w:t>статью 290</w:t>
        </w:r>
      </w:hyperlink>
      <w:r w:rsidRPr="00830A46">
        <w:rPr>
          <w:rFonts w:ascii="Times New Roman" w:hAnsi="Times New Roman" w:cs="Times New Roman"/>
          <w:sz w:val="28"/>
          <w:szCs w:val="28"/>
        </w:rPr>
        <w:t xml:space="preserve"> КОСГУ.</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Для обособленного учета транспортного налога учреждение вправе на основании </w:t>
      </w:r>
      <w:hyperlink r:id="rId167" w:history="1">
        <w:r w:rsidRPr="00830A46">
          <w:rPr>
            <w:rFonts w:ascii="Times New Roman" w:hAnsi="Times New Roman" w:cs="Times New Roman"/>
            <w:sz w:val="28"/>
            <w:szCs w:val="28"/>
          </w:rPr>
          <w:t>п. 1</w:t>
        </w:r>
      </w:hyperlink>
      <w:r w:rsidRPr="00830A46">
        <w:rPr>
          <w:rFonts w:ascii="Times New Roman" w:hAnsi="Times New Roman" w:cs="Times New Roman"/>
          <w:sz w:val="28"/>
          <w:szCs w:val="28"/>
        </w:rPr>
        <w:t xml:space="preserve"> Инструкции № 157н в код синтетического счета 303 05 ввести дополнительный аналитический код.</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Бухгалтерский учет операций по начислению и уплате прочих платежей в бюджет, в том числе транспортного налога, регламентирован</w:t>
      </w:r>
      <w:r w:rsidR="001F359F" w:rsidRPr="00830A46">
        <w:rPr>
          <w:rFonts w:ascii="Times New Roman" w:hAnsi="Times New Roman" w:cs="Times New Roman"/>
          <w:sz w:val="28"/>
          <w:szCs w:val="28"/>
        </w:rPr>
        <w:t xml:space="preserve"> абз.6 п.159 Инструкции № 183 н,</w:t>
      </w:r>
      <w:r w:rsidRPr="00830A46">
        <w:rPr>
          <w:rFonts w:ascii="Times New Roman" w:hAnsi="Times New Roman" w:cs="Times New Roman"/>
          <w:sz w:val="28"/>
          <w:szCs w:val="28"/>
        </w:rPr>
        <w:t xml:space="preserve"> </w:t>
      </w:r>
      <w:hyperlink r:id="rId168" w:history="1">
        <w:r w:rsidRPr="00830A46">
          <w:rPr>
            <w:rFonts w:ascii="Times New Roman" w:hAnsi="Times New Roman" w:cs="Times New Roman"/>
            <w:sz w:val="28"/>
            <w:szCs w:val="28"/>
          </w:rPr>
          <w:t>абз. 7 п. 131</w:t>
        </w:r>
      </w:hyperlink>
      <w:r w:rsidRPr="00830A46">
        <w:rPr>
          <w:rFonts w:ascii="Times New Roman" w:hAnsi="Times New Roman" w:cs="Times New Roman"/>
          <w:sz w:val="28"/>
          <w:szCs w:val="28"/>
        </w:rPr>
        <w:t xml:space="preserve"> Инструкции № 174н.</w:t>
      </w:r>
    </w:p>
    <w:p w:rsidR="00FE60F6" w:rsidRPr="00830A46" w:rsidRDefault="00FE60F6" w:rsidP="0039373C">
      <w:pPr>
        <w:pStyle w:val="ConsPlusNormal"/>
        <w:rPr>
          <w:rFonts w:ascii="Times New Roman" w:hAnsi="Times New Roman" w:cs="Times New Roman"/>
          <w:sz w:val="28"/>
          <w:szCs w:val="28"/>
        </w:rPr>
      </w:pPr>
    </w:p>
    <w:p w:rsidR="00C50C2D" w:rsidRPr="00830A46" w:rsidRDefault="00C50C2D" w:rsidP="00C50C2D">
      <w:pPr>
        <w:pStyle w:val="ConsPlusNormal"/>
        <w:jc w:val="center"/>
        <w:rPr>
          <w:rFonts w:ascii="Times New Roman" w:hAnsi="Times New Roman" w:cs="Times New Roman"/>
          <w:sz w:val="28"/>
          <w:szCs w:val="28"/>
        </w:rPr>
      </w:pPr>
      <w:r w:rsidRPr="00830A46">
        <w:rPr>
          <w:rFonts w:ascii="Times New Roman" w:hAnsi="Times New Roman" w:cs="Times New Roman"/>
          <w:sz w:val="28"/>
          <w:szCs w:val="28"/>
        </w:rPr>
        <w:t>Бухгалтерские записи бюджетного учреждения по учету расчетов с бюджетом по транспортному налогу</w:t>
      </w:r>
    </w:p>
    <w:p w:rsidR="00C50C2D" w:rsidRPr="00AB7255" w:rsidRDefault="00C50C2D" w:rsidP="00C50C2D">
      <w:pPr>
        <w:pStyle w:val="ConsPlusNormal"/>
        <w:jc w:val="both"/>
        <w:rPr>
          <w:rFonts w:ascii="Times New Roman" w:hAnsi="Times New Roman" w:cs="Times New Roman"/>
          <w:sz w:val="24"/>
          <w:szCs w:val="24"/>
        </w:rPr>
      </w:pPr>
    </w:p>
    <w:p w:rsidR="0039373C" w:rsidRPr="00BF719E" w:rsidRDefault="0039373C" w:rsidP="0039373C">
      <w:pPr>
        <w:pStyle w:val="ConsPlusCell"/>
        <w:jc w:val="both"/>
      </w:pPr>
      <w:r w:rsidRPr="00BF719E">
        <w:t>┌───┬───────────────────────────────┬─────────────────────────────────────┐</w:t>
      </w:r>
    </w:p>
    <w:p w:rsidR="0039373C" w:rsidRPr="00BF719E" w:rsidRDefault="0039373C" w:rsidP="0039373C">
      <w:pPr>
        <w:pStyle w:val="ConsPlusCell"/>
        <w:jc w:val="both"/>
      </w:pPr>
      <w:r w:rsidRPr="00BF719E">
        <w:t>│ № │      Содержание операций      │             Номер счета             │</w:t>
      </w:r>
    </w:p>
    <w:p w:rsidR="0039373C" w:rsidRPr="00BF719E" w:rsidRDefault="0039373C" w:rsidP="0039373C">
      <w:pPr>
        <w:pStyle w:val="ConsPlusCell"/>
        <w:jc w:val="both"/>
      </w:pPr>
      <w:r w:rsidRPr="00BF719E">
        <w:t>│п/п│                               ├──────────────────┬──────────────────┤</w:t>
      </w:r>
    </w:p>
    <w:p w:rsidR="0039373C" w:rsidRPr="00BF719E" w:rsidRDefault="0039373C" w:rsidP="0039373C">
      <w:pPr>
        <w:pStyle w:val="ConsPlusCell"/>
        <w:jc w:val="both"/>
      </w:pPr>
      <w:r w:rsidRPr="00BF719E">
        <w:t>│   │                               │     по дебету    │    по кредиту    │</w:t>
      </w:r>
    </w:p>
    <w:p w:rsidR="0039373C" w:rsidRPr="00BF719E" w:rsidRDefault="0039373C" w:rsidP="0039373C">
      <w:pPr>
        <w:pStyle w:val="ConsPlusCell"/>
        <w:jc w:val="both"/>
      </w:pPr>
      <w:r w:rsidRPr="00BF719E">
        <w:t>├───┴───────────────────────────────┴──────────────────┴──────────────────┤</w:t>
      </w:r>
    </w:p>
    <w:p w:rsidR="0039373C" w:rsidRPr="00BF719E" w:rsidRDefault="0039373C" w:rsidP="0039373C">
      <w:pPr>
        <w:pStyle w:val="ConsPlusCell"/>
        <w:jc w:val="both"/>
      </w:pPr>
      <w:r w:rsidRPr="00BF719E">
        <w:t>│            Бухгалтерские записи по учету расчетов с бюджетом            │</w:t>
      </w:r>
    </w:p>
    <w:p w:rsidR="0039373C" w:rsidRPr="00BF719E" w:rsidRDefault="0039373C" w:rsidP="0039373C">
      <w:pPr>
        <w:pStyle w:val="ConsPlusCell"/>
        <w:jc w:val="both"/>
      </w:pPr>
      <w:r w:rsidRPr="00BF719E">
        <w:t>│                         по транспортному налогу                         │</w:t>
      </w:r>
    </w:p>
    <w:p w:rsidR="0039373C" w:rsidRPr="00BF719E" w:rsidRDefault="0039373C" w:rsidP="0039373C">
      <w:pPr>
        <w:pStyle w:val="ConsPlusCell"/>
        <w:jc w:val="both"/>
      </w:pPr>
      <w:r w:rsidRPr="00BF719E">
        <w:t>├───┬───────────────────────────────┬──────────────────┬──────────────────┤</w:t>
      </w:r>
    </w:p>
    <w:p w:rsidR="0039373C" w:rsidRPr="00BF719E" w:rsidRDefault="0039373C" w:rsidP="0039373C">
      <w:pPr>
        <w:pStyle w:val="ConsPlusCell"/>
        <w:jc w:val="both"/>
      </w:pPr>
      <w:r w:rsidRPr="00BF719E">
        <w:t xml:space="preserve">│ 1 │Начисление учреждением         │   </w:t>
      </w:r>
      <w:hyperlink r:id="rId169" w:history="1">
        <w:r w:rsidRPr="00BF719E">
          <w:t>0 401 20 290</w:t>
        </w:r>
      </w:hyperlink>
      <w:r w:rsidRPr="00BF719E">
        <w:t xml:space="preserve">   │   </w:t>
      </w:r>
      <w:hyperlink r:id="rId170" w:history="1">
        <w:r w:rsidRPr="00BF719E">
          <w:t>0 303 05 730</w:t>
        </w:r>
      </w:hyperlink>
      <w:r w:rsidRPr="00BF719E">
        <w:t xml:space="preserve">   │</w:t>
      </w:r>
    </w:p>
    <w:p w:rsidR="0039373C" w:rsidRPr="00BF719E" w:rsidRDefault="0039373C" w:rsidP="0039373C">
      <w:pPr>
        <w:pStyle w:val="ConsPlusCell"/>
        <w:jc w:val="both"/>
      </w:pPr>
      <w:r w:rsidRPr="00BF719E">
        <w:t>│   │транспортного налога, а также  │                  │                  │</w:t>
      </w:r>
    </w:p>
    <w:p w:rsidR="0039373C" w:rsidRPr="00BF719E" w:rsidRDefault="0039373C" w:rsidP="0039373C">
      <w:pPr>
        <w:pStyle w:val="ConsPlusCell"/>
        <w:jc w:val="both"/>
      </w:pPr>
      <w:r w:rsidRPr="00BF719E">
        <w:t>│   │штрафных санкций (пеней)       │                  │                  │</w:t>
      </w:r>
    </w:p>
    <w:p w:rsidR="0039373C" w:rsidRPr="00BF719E" w:rsidRDefault="0039373C" w:rsidP="0039373C">
      <w:pPr>
        <w:pStyle w:val="ConsPlusCell"/>
        <w:jc w:val="both"/>
      </w:pPr>
      <w:r w:rsidRPr="00BF719E">
        <w:t>├───┼───────────────────────────────┼──────────────────┼──────────────────┤</w:t>
      </w:r>
    </w:p>
    <w:p w:rsidR="0039373C" w:rsidRDefault="0039373C" w:rsidP="0039373C">
      <w:pPr>
        <w:pStyle w:val="ConsPlusCell"/>
        <w:jc w:val="both"/>
      </w:pPr>
      <w:r w:rsidRPr="00BF719E">
        <w:t xml:space="preserve">│ </w:t>
      </w:r>
    </w:p>
    <w:p w:rsidR="0039373C" w:rsidRDefault="0039373C" w:rsidP="0039373C">
      <w:pPr>
        <w:pStyle w:val="ConsPlusCell"/>
        <w:jc w:val="both"/>
      </w:pPr>
    </w:p>
    <w:p w:rsidR="0039373C" w:rsidRDefault="0039373C" w:rsidP="0039373C">
      <w:pPr>
        <w:pStyle w:val="ConsPlusCell"/>
        <w:jc w:val="both"/>
      </w:pPr>
    </w:p>
    <w:p w:rsidR="0039373C" w:rsidRDefault="0039373C" w:rsidP="0039373C">
      <w:pPr>
        <w:pStyle w:val="ConsPlusCell"/>
        <w:jc w:val="both"/>
      </w:pPr>
    </w:p>
    <w:p w:rsidR="0039373C" w:rsidRPr="00BF719E" w:rsidRDefault="0039373C" w:rsidP="0039373C">
      <w:pPr>
        <w:pStyle w:val="ConsPlusCell"/>
        <w:jc w:val="both"/>
      </w:pPr>
      <w:r>
        <w:t xml:space="preserve">  </w:t>
      </w:r>
      <w:r w:rsidRPr="00BF719E">
        <w:t xml:space="preserve">2 │Перечисление учреждением в     │   </w:t>
      </w:r>
      <w:hyperlink r:id="rId171" w:history="1">
        <w:r w:rsidRPr="00BF719E">
          <w:t>0 303 05 830</w:t>
        </w:r>
      </w:hyperlink>
      <w:r w:rsidRPr="00BF719E">
        <w:t xml:space="preserve">   │   </w:t>
      </w:r>
      <w:hyperlink r:id="rId172" w:history="1">
        <w:r w:rsidRPr="00BF719E">
          <w:t>0 201 11 610</w:t>
        </w:r>
      </w:hyperlink>
      <w:r w:rsidRPr="00BF719E">
        <w:t xml:space="preserve">   │</w:t>
      </w:r>
    </w:p>
    <w:p w:rsidR="0039373C" w:rsidRPr="00BF719E" w:rsidRDefault="0039373C" w:rsidP="0039373C">
      <w:pPr>
        <w:pStyle w:val="ConsPlusCell"/>
        <w:jc w:val="both"/>
      </w:pPr>
      <w:r w:rsidRPr="00BF719E">
        <w:t xml:space="preserve">│   │доход бюджета транспортного    │                  │         </w:t>
      </w:r>
      <w:hyperlink r:id="rId173" w:history="1">
        <w:r w:rsidRPr="00BF719E">
          <w:t>&lt;*&gt;</w:t>
        </w:r>
      </w:hyperlink>
      <w:r w:rsidRPr="00BF719E">
        <w:t xml:space="preserve">      │</w:t>
      </w:r>
    </w:p>
    <w:p w:rsidR="0039373C" w:rsidRPr="00BF719E" w:rsidRDefault="0039373C" w:rsidP="0039373C">
      <w:pPr>
        <w:pStyle w:val="ConsPlusCell"/>
        <w:jc w:val="both"/>
      </w:pPr>
      <w:r w:rsidRPr="00BF719E">
        <w:t>│   │налога, а также штрафных       │                  │                  │</w:t>
      </w:r>
    </w:p>
    <w:p w:rsidR="0039373C" w:rsidRPr="00BF719E" w:rsidRDefault="0039373C" w:rsidP="0039373C">
      <w:pPr>
        <w:pStyle w:val="ConsPlusCell"/>
        <w:jc w:val="both"/>
      </w:pPr>
      <w:r w:rsidRPr="00BF719E">
        <w:t>│   │санкций (пеней)                │                  │                  │</w:t>
      </w:r>
    </w:p>
    <w:p w:rsidR="0039373C" w:rsidRPr="00BF719E" w:rsidRDefault="0039373C" w:rsidP="0039373C">
      <w:pPr>
        <w:pStyle w:val="ConsPlusCell"/>
        <w:jc w:val="both"/>
      </w:pPr>
      <w:r w:rsidRPr="00BF719E">
        <w:t>├───┴───────────────────────────────┴──────────────────┴──────────────────┤</w:t>
      </w:r>
    </w:p>
    <w:p w:rsidR="0039373C" w:rsidRPr="00BF719E" w:rsidRDefault="0039373C" w:rsidP="0039373C">
      <w:pPr>
        <w:pStyle w:val="ConsPlusCell"/>
        <w:jc w:val="both"/>
      </w:pPr>
      <w:r w:rsidRPr="00BF719E">
        <w:lastRenderedPageBreak/>
        <w:t xml:space="preserve">│  </w:t>
      </w:r>
      <w:r>
        <w:t xml:space="preserve">         </w:t>
      </w:r>
      <w:r w:rsidRPr="00BF719E">
        <w:t xml:space="preserve"> Бухгалтерские записи по учету возврата из бюджета            │</w:t>
      </w:r>
    </w:p>
    <w:p w:rsidR="0039373C" w:rsidRPr="00BF719E" w:rsidRDefault="0039373C" w:rsidP="0039373C">
      <w:pPr>
        <w:pStyle w:val="ConsPlusCell"/>
        <w:jc w:val="both"/>
      </w:pPr>
      <w:r w:rsidRPr="00BF719E">
        <w:t>│        излишне начисленного и перечисленного транспортного налога       │</w:t>
      </w:r>
    </w:p>
    <w:p w:rsidR="0039373C" w:rsidRPr="00BF719E" w:rsidRDefault="0039373C" w:rsidP="0039373C">
      <w:pPr>
        <w:pStyle w:val="ConsPlusCell"/>
        <w:jc w:val="both"/>
      </w:pPr>
      <w:r w:rsidRPr="00BF719E">
        <w:t>├───┬───────────────────────────────┬──────────────────┬──────────────────┤</w:t>
      </w:r>
    </w:p>
    <w:p w:rsidR="0039373C" w:rsidRPr="00BF719E" w:rsidRDefault="0039373C" w:rsidP="0039373C">
      <w:pPr>
        <w:pStyle w:val="ConsPlusCell"/>
        <w:jc w:val="both"/>
      </w:pPr>
      <w:r w:rsidRPr="00BF719E">
        <w:t xml:space="preserve">│ 1 │СТОРНО - на сумму излишне      │   </w:t>
      </w:r>
      <w:hyperlink r:id="rId174" w:history="1">
        <w:r w:rsidRPr="00BF719E">
          <w:t>0 401 20 290</w:t>
        </w:r>
      </w:hyperlink>
      <w:r w:rsidRPr="00BF719E">
        <w:t xml:space="preserve">   │   </w:t>
      </w:r>
      <w:hyperlink r:id="rId175" w:history="1">
        <w:r w:rsidRPr="00BF719E">
          <w:t>0 303 05 730</w:t>
        </w:r>
      </w:hyperlink>
      <w:r w:rsidRPr="00BF719E">
        <w:t xml:space="preserve">   │</w:t>
      </w:r>
    </w:p>
    <w:p w:rsidR="0039373C" w:rsidRPr="00BF719E" w:rsidRDefault="0039373C" w:rsidP="0039373C">
      <w:pPr>
        <w:pStyle w:val="ConsPlusCell"/>
        <w:jc w:val="both"/>
      </w:pPr>
      <w:r w:rsidRPr="00BF719E">
        <w:t>│   │начисленного транспортного     │                  │                  │</w:t>
      </w:r>
    </w:p>
    <w:p w:rsidR="0039373C" w:rsidRPr="00BF719E" w:rsidRDefault="0039373C" w:rsidP="0039373C">
      <w:pPr>
        <w:pStyle w:val="ConsPlusCell"/>
        <w:jc w:val="both"/>
      </w:pPr>
      <w:r w:rsidRPr="00BF719E">
        <w:t>│   │налога                         │                  │                  │</w:t>
      </w:r>
    </w:p>
    <w:p w:rsidR="0039373C" w:rsidRPr="00BF719E" w:rsidRDefault="0039373C" w:rsidP="0039373C">
      <w:pPr>
        <w:pStyle w:val="ConsPlusCell"/>
        <w:jc w:val="both"/>
      </w:pPr>
      <w:r w:rsidRPr="00BF719E">
        <w:t>├───┼───────────────────────────────┼──────────────────┼──────────────────┤</w:t>
      </w:r>
    </w:p>
    <w:p w:rsidR="0039373C" w:rsidRPr="00BF719E" w:rsidRDefault="0039373C" w:rsidP="0039373C">
      <w:pPr>
        <w:pStyle w:val="ConsPlusCell"/>
        <w:jc w:val="both"/>
      </w:pPr>
      <w:r w:rsidRPr="00BF719E">
        <w:t xml:space="preserve">│ 2 │Зачисление суммы излишне       │   </w:t>
      </w:r>
      <w:hyperlink r:id="rId176" w:history="1">
        <w:r w:rsidRPr="00BF719E">
          <w:t>0 201 11 510</w:t>
        </w:r>
      </w:hyperlink>
      <w:r w:rsidRPr="00BF719E">
        <w:t xml:space="preserve">   │   </w:t>
      </w:r>
      <w:hyperlink r:id="rId177" w:history="1">
        <w:r w:rsidRPr="00BF719E">
          <w:t>0 303 05 730</w:t>
        </w:r>
      </w:hyperlink>
      <w:r w:rsidRPr="00BF719E">
        <w:t xml:space="preserve">   │</w:t>
      </w:r>
    </w:p>
    <w:p w:rsidR="0039373C" w:rsidRPr="00BF719E" w:rsidRDefault="0039373C" w:rsidP="0039373C">
      <w:pPr>
        <w:pStyle w:val="ConsPlusCell"/>
        <w:jc w:val="both"/>
      </w:pPr>
      <w:r w:rsidRPr="00BF719E">
        <w:t xml:space="preserve">│   │перечисленного транспортного   │        </w:t>
      </w:r>
      <w:hyperlink r:id="rId178" w:history="1">
        <w:r w:rsidRPr="00BF719E">
          <w:t>&lt;**&gt;</w:t>
        </w:r>
      </w:hyperlink>
      <w:r w:rsidRPr="00BF719E">
        <w:t xml:space="preserve">      │                  │</w:t>
      </w:r>
    </w:p>
    <w:p w:rsidR="0039373C" w:rsidRPr="00BF719E" w:rsidRDefault="0039373C" w:rsidP="0039373C">
      <w:pPr>
        <w:pStyle w:val="ConsPlusCell"/>
        <w:jc w:val="both"/>
      </w:pPr>
      <w:r w:rsidRPr="00BF719E">
        <w:t>│   │налога                         │                  │                  │</w:t>
      </w:r>
    </w:p>
    <w:p w:rsidR="0039373C" w:rsidRDefault="0039373C" w:rsidP="0039373C">
      <w:pPr>
        <w:pStyle w:val="ConsPlusNormal"/>
        <w:tabs>
          <w:tab w:val="center" w:pos="5244"/>
        </w:tabs>
        <w:ind w:firstLine="284"/>
        <w:outlineLvl w:val="0"/>
        <w:rPr>
          <w:rFonts w:ascii="Times New Roman" w:hAnsi="Times New Roman" w:cs="Times New Roman"/>
          <w:sz w:val="24"/>
          <w:szCs w:val="24"/>
        </w:rPr>
      </w:pPr>
    </w:p>
    <w:p w:rsidR="00C50C2D" w:rsidRPr="00830A46" w:rsidRDefault="00C50C2D" w:rsidP="0039373C">
      <w:pPr>
        <w:pStyle w:val="ConsPlusNormal"/>
        <w:tabs>
          <w:tab w:val="center" w:pos="5244"/>
        </w:tabs>
        <w:ind w:firstLine="284"/>
        <w:outlineLvl w:val="0"/>
        <w:rPr>
          <w:rFonts w:ascii="Times New Roman" w:hAnsi="Times New Roman" w:cs="Times New Roman"/>
          <w:sz w:val="28"/>
          <w:szCs w:val="28"/>
        </w:rPr>
      </w:pPr>
      <w:r w:rsidRPr="00830A46">
        <w:rPr>
          <w:rFonts w:ascii="Times New Roman" w:hAnsi="Times New Roman" w:cs="Times New Roman"/>
          <w:sz w:val="28"/>
          <w:szCs w:val="28"/>
        </w:rPr>
        <w:t>7.4.6. Начисление и уплата налога на прибыль организаций</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На счете 0 303 03 000 "Расчеты по налогу на прибыль организаций" отражается задолженность учреждения перед бюджетом по налогу на прибыль организации, исчисленному в соответствии с требованиями гл. 25 "Налог на прибыль организаций" НК РФ (</w:t>
      </w:r>
      <w:r w:rsidR="009F74A7" w:rsidRPr="00830A46">
        <w:rPr>
          <w:rFonts w:ascii="Times New Roman" w:hAnsi="Times New Roman" w:cs="Times New Roman"/>
          <w:sz w:val="28"/>
          <w:szCs w:val="28"/>
        </w:rPr>
        <w:t xml:space="preserve">п.159 Инструкции 183н, </w:t>
      </w:r>
      <w:r w:rsidRPr="00830A46">
        <w:rPr>
          <w:rFonts w:ascii="Times New Roman" w:hAnsi="Times New Roman" w:cs="Times New Roman"/>
          <w:sz w:val="28"/>
          <w:szCs w:val="28"/>
        </w:rPr>
        <w:t>п. 130 Инструкции № 174н).</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(п. 1 ст. 247 НК РФ).</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Бухгалтерские записи по начислению налога на прибыль производятся на сумму налога, исчисленную по итогам отчетного (налогового) периода и отраженную в Налоговой декларации.</w:t>
      </w:r>
    </w:p>
    <w:p w:rsidR="00C50C2D" w:rsidRPr="00830A46" w:rsidRDefault="00C50C2D"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Бухгалтерский учет операций по начислению и уплате налога на прибыль регламентирован </w:t>
      </w:r>
      <w:r w:rsidR="009F74A7" w:rsidRPr="00830A46">
        <w:rPr>
          <w:rFonts w:ascii="Times New Roman" w:hAnsi="Times New Roman" w:cs="Times New Roman"/>
          <w:sz w:val="28"/>
          <w:szCs w:val="28"/>
        </w:rPr>
        <w:t xml:space="preserve">п.159. п.161 Инструкции № 183н, </w:t>
      </w:r>
      <w:hyperlink r:id="rId179" w:history="1">
        <w:r w:rsidRPr="00830A46">
          <w:rPr>
            <w:rFonts w:ascii="Times New Roman" w:hAnsi="Times New Roman" w:cs="Times New Roman"/>
            <w:sz w:val="28"/>
            <w:szCs w:val="28"/>
          </w:rPr>
          <w:t>п. п. 131</w:t>
        </w:r>
      </w:hyperlink>
      <w:r w:rsidRPr="00830A46">
        <w:rPr>
          <w:rFonts w:ascii="Times New Roman" w:hAnsi="Times New Roman" w:cs="Times New Roman"/>
          <w:sz w:val="28"/>
          <w:szCs w:val="28"/>
        </w:rPr>
        <w:t xml:space="preserve">, </w:t>
      </w:r>
      <w:hyperlink r:id="rId180" w:history="1">
        <w:r w:rsidRPr="00830A46">
          <w:rPr>
            <w:rFonts w:ascii="Times New Roman" w:hAnsi="Times New Roman" w:cs="Times New Roman"/>
            <w:sz w:val="28"/>
            <w:szCs w:val="28"/>
          </w:rPr>
          <w:t>133</w:t>
        </w:r>
      </w:hyperlink>
      <w:r w:rsidRPr="00830A46">
        <w:rPr>
          <w:rFonts w:ascii="Times New Roman" w:hAnsi="Times New Roman" w:cs="Times New Roman"/>
          <w:sz w:val="28"/>
          <w:szCs w:val="28"/>
        </w:rPr>
        <w:t xml:space="preserve"> Инструкции № 174н.</w:t>
      </w:r>
    </w:p>
    <w:p w:rsidR="009F74A7" w:rsidRPr="00830A46" w:rsidRDefault="00312A43" w:rsidP="00E91693">
      <w:pPr>
        <w:pStyle w:val="ConsPlusNormal"/>
        <w:tabs>
          <w:tab w:val="left" w:pos="1260"/>
        </w:tabs>
        <w:ind w:firstLine="284"/>
        <w:outlineLvl w:val="1"/>
        <w:rPr>
          <w:rFonts w:ascii="Times New Roman" w:hAnsi="Times New Roman" w:cs="Times New Roman"/>
          <w:b/>
          <w:sz w:val="28"/>
          <w:szCs w:val="28"/>
        </w:rPr>
      </w:pPr>
      <w:r w:rsidRPr="00830A46">
        <w:rPr>
          <w:rFonts w:ascii="Times New Roman" w:hAnsi="Times New Roman" w:cs="Times New Roman"/>
          <w:sz w:val="28"/>
          <w:szCs w:val="28"/>
        </w:rPr>
        <w:t>7.4.7 Начисление и уплата налога на добавленную стоимость</w:t>
      </w:r>
    </w:p>
    <w:p w:rsidR="00857AEE" w:rsidRPr="00830A46" w:rsidRDefault="00857AEE"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На </w:t>
      </w:r>
      <w:hyperlink r:id="rId181" w:history="1">
        <w:r w:rsidRPr="00830A46">
          <w:rPr>
            <w:rFonts w:ascii="Times New Roman" w:hAnsi="Times New Roman" w:cs="Times New Roman"/>
            <w:color w:val="0000FF"/>
            <w:sz w:val="28"/>
            <w:szCs w:val="28"/>
          </w:rPr>
          <w:t>счете 0 303 04 000</w:t>
        </w:r>
      </w:hyperlink>
      <w:r w:rsidRPr="00830A46">
        <w:rPr>
          <w:rFonts w:ascii="Times New Roman" w:hAnsi="Times New Roman" w:cs="Times New Roman"/>
          <w:sz w:val="28"/>
          <w:szCs w:val="28"/>
        </w:rPr>
        <w:t xml:space="preserve"> "Расчеты по налогу на добавленную стоимость" отражается состояние расчетов по уплате в бюджет суммы НДС (</w:t>
      </w:r>
      <w:hyperlink r:id="rId182" w:history="1">
        <w:r w:rsidRPr="00830A46">
          <w:rPr>
            <w:rFonts w:ascii="Times New Roman" w:hAnsi="Times New Roman" w:cs="Times New Roman"/>
            <w:color w:val="0000FF"/>
            <w:sz w:val="28"/>
            <w:szCs w:val="28"/>
          </w:rPr>
          <w:t>п. 130</w:t>
        </w:r>
      </w:hyperlink>
      <w:r w:rsidRPr="00830A46">
        <w:rPr>
          <w:rFonts w:ascii="Times New Roman" w:hAnsi="Times New Roman" w:cs="Times New Roman"/>
          <w:sz w:val="28"/>
          <w:szCs w:val="28"/>
        </w:rPr>
        <w:t xml:space="preserve"> Инструкции N 174н, </w:t>
      </w:r>
      <w:hyperlink r:id="rId183" w:history="1">
        <w:r w:rsidRPr="00830A46">
          <w:rPr>
            <w:rFonts w:ascii="Times New Roman" w:hAnsi="Times New Roman" w:cs="Times New Roman"/>
            <w:color w:val="0000FF"/>
            <w:sz w:val="28"/>
            <w:szCs w:val="28"/>
          </w:rPr>
          <w:t>п. 158</w:t>
        </w:r>
      </w:hyperlink>
      <w:r w:rsidRPr="00830A46">
        <w:rPr>
          <w:rFonts w:ascii="Times New Roman" w:hAnsi="Times New Roman" w:cs="Times New Roman"/>
          <w:sz w:val="28"/>
          <w:szCs w:val="28"/>
        </w:rPr>
        <w:t xml:space="preserve"> Инструкции N 183н). Порядок исчисления и уплаты данного налога регламентирован положениями </w:t>
      </w:r>
      <w:hyperlink r:id="rId184" w:history="1">
        <w:r w:rsidRPr="00830A46">
          <w:rPr>
            <w:rFonts w:ascii="Times New Roman" w:hAnsi="Times New Roman" w:cs="Times New Roman"/>
            <w:color w:val="0000FF"/>
            <w:sz w:val="28"/>
            <w:szCs w:val="28"/>
          </w:rPr>
          <w:t>гл. 21</w:t>
        </w:r>
      </w:hyperlink>
      <w:r w:rsidRPr="00830A46">
        <w:rPr>
          <w:rFonts w:ascii="Times New Roman" w:hAnsi="Times New Roman" w:cs="Times New Roman"/>
          <w:sz w:val="28"/>
          <w:szCs w:val="28"/>
        </w:rPr>
        <w:t xml:space="preserve"> "Налог на добавленную стоимость" НК РФ.</w:t>
      </w:r>
    </w:p>
    <w:p w:rsidR="00857AEE" w:rsidRPr="00830A46" w:rsidRDefault="00857AEE"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По общему правилу бюджетные и автономные учреждения признаются плательщиками налога на добавленную стоимость согласно </w:t>
      </w:r>
      <w:hyperlink r:id="rId185" w:history="1">
        <w:r w:rsidRPr="00830A46">
          <w:rPr>
            <w:rFonts w:ascii="Times New Roman" w:hAnsi="Times New Roman" w:cs="Times New Roman"/>
            <w:color w:val="0000FF"/>
            <w:sz w:val="28"/>
            <w:szCs w:val="28"/>
          </w:rPr>
          <w:t>п. 1 ст. 143</w:t>
        </w:r>
      </w:hyperlink>
      <w:r w:rsidRPr="00830A46">
        <w:rPr>
          <w:rFonts w:ascii="Times New Roman" w:hAnsi="Times New Roman" w:cs="Times New Roman"/>
          <w:sz w:val="28"/>
          <w:szCs w:val="28"/>
        </w:rPr>
        <w:t xml:space="preserve"> НК РФ.</w:t>
      </w:r>
    </w:p>
    <w:p w:rsidR="00857AEE" w:rsidRPr="00830A46" w:rsidRDefault="00857AEE" w:rsidP="00E91693">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В соответствии с </w:t>
      </w:r>
      <w:hyperlink r:id="rId186" w:history="1">
        <w:r w:rsidRPr="00830A46">
          <w:rPr>
            <w:rFonts w:ascii="Times New Roman" w:hAnsi="Times New Roman" w:cs="Times New Roman"/>
            <w:color w:val="0000FF"/>
            <w:sz w:val="28"/>
            <w:szCs w:val="28"/>
          </w:rPr>
          <w:t>п. 1 ст. 145</w:t>
        </w:r>
      </w:hyperlink>
      <w:r w:rsidRPr="00830A46">
        <w:rPr>
          <w:rFonts w:ascii="Times New Roman" w:hAnsi="Times New Roman" w:cs="Times New Roman"/>
          <w:sz w:val="28"/>
          <w:szCs w:val="28"/>
        </w:rPr>
        <w:t xml:space="preserve"> НК РФ бюджетные и автономные учреждения вправе применять освобождение от исполнения обязанностей плательщика НДС, связанных с исчислением и уплатой данного налога (</w:t>
      </w:r>
      <w:hyperlink r:id="rId187" w:history="1">
        <w:r w:rsidRPr="00830A46">
          <w:rPr>
            <w:rFonts w:ascii="Times New Roman" w:hAnsi="Times New Roman" w:cs="Times New Roman"/>
            <w:color w:val="0000FF"/>
            <w:sz w:val="28"/>
            <w:szCs w:val="28"/>
          </w:rPr>
          <w:t>Письмо</w:t>
        </w:r>
      </w:hyperlink>
      <w:r w:rsidRPr="00830A46">
        <w:rPr>
          <w:rFonts w:ascii="Times New Roman" w:hAnsi="Times New Roman" w:cs="Times New Roman"/>
          <w:sz w:val="28"/>
          <w:szCs w:val="28"/>
        </w:rPr>
        <w:t xml:space="preserve"> Минфина России от 11.04.2013 N 03-07-07/12128). Воспользоваться данным правом можно в том случае, если выручка от реализации товаров (работ, услуг) без учета налога не превышает за три предшествующих последовательных календарных месяца 2 млн руб. При этом согласно </w:t>
      </w:r>
      <w:hyperlink r:id="rId188" w:history="1">
        <w:r w:rsidRPr="00830A46">
          <w:rPr>
            <w:rFonts w:ascii="Times New Roman" w:hAnsi="Times New Roman" w:cs="Times New Roman"/>
            <w:color w:val="0000FF"/>
            <w:sz w:val="28"/>
            <w:szCs w:val="28"/>
          </w:rPr>
          <w:t>Постановлению</w:t>
        </w:r>
      </w:hyperlink>
      <w:r w:rsidRPr="00830A46">
        <w:rPr>
          <w:rFonts w:ascii="Times New Roman" w:hAnsi="Times New Roman" w:cs="Times New Roman"/>
          <w:sz w:val="28"/>
          <w:szCs w:val="28"/>
        </w:rPr>
        <w:t xml:space="preserve"> Президиума ВАС РФ от 27.11.2012 N 10252/12 по делу N А06-1871/2011 при расчете указанного предельного показателя выручки в целях применения освобождения от обязанностей плательщика НДС доход от операций, не подлежащих обложению НДС в соответствии со </w:t>
      </w:r>
      <w:hyperlink r:id="rId189" w:history="1">
        <w:r w:rsidRPr="00830A46">
          <w:rPr>
            <w:rFonts w:ascii="Times New Roman" w:hAnsi="Times New Roman" w:cs="Times New Roman"/>
            <w:color w:val="0000FF"/>
            <w:sz w:val="28"/>
            <w:szCs w:val="28"/>
          </w:rPr>
          <w:t>ст. 149</w:t>
        </w:r>
      </w:hyperlink>
      <w:r w:rsidRPr="00830A46">
        <w:rPr>
          <w:rFonts w:ascii="Times New Roman" w:hAnsi="Times New Roman" w:cs="Times New Roman"/>
          <w:sz w:val="28"/>
          <w:szCs w:val="28"/>
        </w:rPr>
        <w:t xml:space="preserve"> НК РФ, не учитывается. Соответственно, размер выручки от реализации товаров (работ, услуг) должен рассчитываться только применительно к операциям по реализации товаров (работ, услуг), облагаемых НДС. Аналогичная позиция приведена в </w:t>
      </w:r>
      <w:hyperlink r:id="rId190" w:history="1">
        <w:r w:rsidRPr="00830A46">
          <w:rPr>
            <w:rFonts w:ascii="Times New Roman" w:hAnsi="Times New Roman" w:cs="Times New Roman"/>
            <w:color w:val="0000FF"/>
            <w:sz w:val="28"/>
            <w:szCs w:val="28"/>
          </w:rPr>
          <w:t>Письме</w:t>
        </w:r>
      </w:hyperlink>
      <w:r w:rsidRPr="00830A46">
        <w:rPr>
          <w:rFonts w:ascii="Times New Roman" w:hAnsi="Times New Roman" w:cs="Times New Roman"/>
          <w:sz w:val="28"/>
          <w:szCs w:val="28"/>
        </w:rPr>
        <w:t xml:space="preserve"> ФНС России от 12.05.2014 N ГД-4-3/8911@.</w:t>
      </w:r>
    </w:p>
    <w:p w:rsidR="00A91296" w:rsidRPr="00AB7255" w:rsidRDefault="00A91296" w:rsidP="00906E5D">
      <w:pPr>
        <w:pStyle w:val="ConsPlusNormal"/>
        <w:jc w:val="center"/>
        <w:outlineLvl w:val="1"/>
        <w:rPr>
          <w:rFonts w:ascii="Times New Roman" w:hAnsi="Times New Roman" w:cs="Times New Roman"/>
          <w:b/>
          <w:sz w:val="24"/>
          <w:szCs w:val="24"/>
        </w:rPr>
      </w:pPr>
    </w:p>
    <w:p w:rsidR="00906E5D" w:rsidRPr="00830A46" w:rsidRDefault="00906E5D" w:rsidP="00906E5D">
      <w:pPr>
        <w:autoSpaceDE w:val="0"/>
        <w:autoSpaceDN w:val="0"/>
        <w:adjustRightInd w:val="0"/>
        <w:jc w:val="center"/>
        <w:outlineLvl w:val="0"/>
        <w:rPr>
          <w:rFonts w:eastAsiaTheme="minorHAnsi"/>
          <w:b/>
          <w:bCs/>
          <w:sz w:val="28"/>
          <w:szCs w:val="28"/>
          <w:lang w:eastAsia="en-US"/>
        </w:rPr>
      </w:pPr>
      <w:r w:rsidRPr="00830A46">
        <w:rPr>
          <w:rFonts w:eastAsiaTheme="minorHAnsi"/>
          <w:b/>
          <w:bCs/>
          <w:sz w:val="28"/>
          <w:szCs w:val="28"/>
          <w:lang w:eastAsia="en-US"/>
        </w:rPr>
        <w:t>Формирование себестоимости работ, услуг по приносящей доход деятельности</w:t>
      </w:r>
    </w:p>
    <w:p w:rsidR="00906E5D" w:rsidRPr="00830A46" w:rsidRDefault="00906E5D" w:rsidP="00906E5D">
      <w:pPr>
        <w:autoSpaceDE w:val="0"/>
        <w:autoSpaceDN w:val="0"/>
        <w:adjustRightInd w:val="0"/>
        <w:ind w:firstLine="540"/>
        <w:jc w:val="both"/>
        <w:rPr>
          <w:rFonts w:eastAsiaTheme="minorHAnsi"/>
          <w:bCs/>
          <w:sz w:val="28"/>
          <w:szCs w:val="28"/>
          <w:lang w:eastAsia="en-US"/>
        </w:rPr>
      </w:pPr>
    </w:p>
    <w:p w:rsidR="00613900" w:rsidRPr="00830A46" w:rsidRDefault="00906E5D" w:rsidP="00A216AA">
      <w:pPr>
        <w:autoSpaceDE w:val="0"/>
        <w:autoSpaceDN w:val="0"/>
        <w:adjustRightInd w:val="0"/>
        <w:ind w:firstLine="284"/>
        <w:jc w:val="both"/>
        <w:rPr>
          <w:rFonts w:eastAsiaTheme="minorHAnsi"/>
          <w:bCs/>
          <w:sz w:val="28"/>
          <w:szCs w:val="28"/>
          <w:lang w:eastAsia="en-US"/>
        </w:rPr>
      </w:pPr>
      <w:r w:rsidRPr="00830A46">
        <w:rPr>
          <w:rFonts w:eastAsiaTheme="minorHAnsi"/>
          <w:bCs/>
          <w:sz w:val="28"/>
          <w:szCs w:val="28"/>
          <w:lang w:eastAsia="en-US"/>
        </w:rPr>
        <w:t xml:space="preserve">Согласно </w:t>
      </w:r>
      <w:hyperlink r:id="rId191" w:history="1">
        <w:r w:rsidRPr="00830A46">
          <w:rPr>
            <w:rFonts w:eastAsiaTheme="minorHAnsi"/>
            <w:bCs/>
            <w:color w:val="0000FF"/>
            <w:sz w:val="28"/>
            <w:szCs w:val="28"/>
            <w:lang w:eastAsia="en-US"/>
          </w:rPr>
          <w:t>п. 4 ст. 9.2</w:t>
        </w:r>
      </w:hyperlink>
      <w:r w:rsidRPr="00830A46">
        <w:rPr>
          <w:rFonts w:eastAsiaTheme="minorHAnsi"/>
          <w:bCs/>
          <w:sz w:val="28"/>
          <w:szCs w:val="28"/>
          <w:lang w:eastAsia="en-US"/>
        </w:rPr>
        <w:t xml:space="preserve"> Федерального закона N 7-ФЗ и </w:t>
      </w:r>
      <w:hyperlink r:id="rId192" w:history="1">
        <w:r w:rsidRPr="00830A46">
          <w:rPr>
            <w:rFonts w:eastAsiaTheme="minorHAnsi"/>
            <w:bCs/>
            <w:color w:val="0000FF"/>
            <w:sz w:val="28"/>
            <w:szCs w:val="28"/>
            <w:lang w:eastAsia="en-US"/>
          </w:rPr>
          <w:t>п. 7 ст. 4</w:t>
        </w:r>
      </w:hyperlink>
      <w:r w:rsidRPr="00830A46">
        <w:rPr>
          <w:rFonts w:eastAsiaTheme="minorHAnsi"/>
          <w:bCs/>
          <w:sz w:val="28"/>
          <w:szCs w:val="28"/>
          <w:lang w:eastAsia="en-US"/>
        </w:rPr>
        <w:t xml:space="preserve"> Федеральн</w:t>
      </w:r>
      <w:r w:rsidR="000928DA">
        <w:rPr>
          <w:rFonts w:eastAsiaTheme="minorHAnsi"/>
          <w:bCs/>
          <w:sz w:val="28"/>
          <w:szCs w:val="28"/>
          <w:lang w:eastAsia="en-US"/>
        </w:rPr>
        <w:t xml:space="preserve">ого закона N 174-ФЗ бюджетные </w:t>
      </w:r>
      <w:r w:rsidRPr="00830A46">
        <w:rPr>
          <w:rFonts w:eastAsiaTheme="minorHAnsi"/>
          <w:bCs/>
          <w:sz w:val="28"/>
          <w:szCs w:val="28"/>
          <w:lang w:eastAsia="en-US"/>
        </w:rPr>
        <w:t>учреждения вправе осуществлять приносящую доход деятельность при условии, что она соответствует целям, ради которых они созданы, и что такая деятельность указана в их учредительных документах.</w:t>
      </w:r>
    </w:p>
    <w:p w:rsidR="00906E5D" w:rsidRPr="00830A46" w:rsidRDefault="00906E5D" w:rsidP="00085FA7">
      <w:pPr>
        <w:autoSpaceDE w:val="0"/>
        <w:autoSpaceDN w:val="0"/>
        <w:adjustRightInd w:val="0"/>
        <w:ind w:firstLine="284"/>
        <w:jc w:val="both"/>
        <w:rPr>
          <w:rFonts w:eastAsiaTheme="minorHAnsi"/>
          <w:bCs/>
          <w:sz w:val="28"/>
          <w:szCs w:val="28"/>
          <w:lang w:eastAsia="en-US"/>
        </w:rPr>
      </w:pPr>
      <w:r w:rsidRPr="00830A46">
        <w:rPr>
          <w:rFonts w:eastAsiaTheme="minorHAnsi"/>
          <w:bCs/>
          <w:sz w:val="28"/>
          <w:szCs w:val="28"/>
          <w:lang w:eastAsia="en-US"/>
        </w:rPr>
        <w:t>Доходы, полученные от названной деятельности, поступают в самостоятельное распоряжение учреждения (</w:t>
      </w:r>
      <w:hyperlink r:id="rId193" w:history="1">
        <w:r w:rsidRPr="00830A46">
          <w:rPr>
            <w:rFonts w:eastAsiaTheme="minorHAnsi"/>
            <w:bCs/>
            <w:color w:val="0000FF"/>
            <w:sz w:val="28"/>
            <w:szCs w:val="28"/>
            <w:lang w:eastAsia="en-US"/>
          </w:rPr>
          <w:t>п. п. 2</w:t>
        </w:r>
      </w:hyperlink>
      <w:r w:rsidRPr="00830A46">
        <w:rPr>
          <w:rFonts w:eastAsiaTheme="minorHAnsi"/>
          <w:bCs/>
          <w:sz w:val="28"/>
          <w:szCs w:val="28"/>
          <w:lang w:eastAsia="en-US"/>
        </w:rPr>
        <w:t xml:space="preserve">, </w:t>
      </w:r>
      <w:hyperlink r:id="rId194" w:history="1">
        <w:r w:rsidRPr="00830A46">
          <w:rPr>
            <w:rFonts w:eastAsiaTheme="minorHAnsi"/>
            <w:bCs/>
            <w:color w:val="0000FF"/>
            <w:sz w:val="28"/>
            <w:szCs w:val="28"/>
            <w:lang w:eastAsia="en-US"/>
          </w:rPr>
          <w:t>3 ст. 298</w:t>
        </w:r>
      </w:hyperlink>
      <w:r w:rsidRPr="00830A46">
        <w:rPr>
          <w:rFonts w:eastAsiaTheme="minorHAnsi"/>
          <w:bCs/>
          <w:sz w:val="28"/>
          <w:szCs w:val="28"/>
          <w:lang w:eastAsia="en-US"/>
        </w:rPr>
        <w:t xml:space="preserve"> ГК РФ).</w:t>
      </w:r>
    </w:p>
    <w:p w:rsidR="00906E5D" w:rsidRPr="00830A46" w:rsidRDefault="00906E5D" w:rsidP="00A216AA">
      <w:pPr>
        <w:autoSpaceDE w:val="0"/>
        <w:autoSpaceDN w:val="0"/>
        <w:adjustRightInd w:val="0"/>
        <w:ind w:firstLine="284"/>
        <w:jc w:val="both"/>
        <w:rPr>
          <w:rFonts w:eastAsiaTheme="minorHAnsi"/>
          <w:bCs/>
          <w:sz w:val="28"/>
          <w:szCs w:val="28"/>
          <w:lang w:eastAsia="en-US"/>
        </w:rPr>
      </w:pPr>
      <w:r w:rsidRPr="00830A46">
        <w:rPr>
          <w:rFonts w:eastAsiaTheme="minorHAnsi"/>
          <w:bCs/>
          <w:sz w:val="28"/>
          <w:szCs w:val="28"/>
          <w:lang w:eastAsia="en-US"/>
        </w:rPr>
        <w:t>Доходы и расходы от оказания платных услуг бюджетных учреждений должны быть отражены в плане финансово-хозяйственной деятельности, что обеспечит условия для контроля за приносящей доход деятельностью учреждения со стороны учредителя.</w:t>
      </w:r>
    </w:p>
    <w:p w:rsidR="00906E5D" w:rsidRPr="00830A46" w:rsidRDefault="00906E5D" w:rsidP="00085FA7">
      <w:pPr>
        <w:autoSpaceDE w:val="0"/>
        <w:autoSpaceDN w:val="0"/>
        <w:adjustRightInd w:val="0"/>
        <w:ind w:firstLine="284"/>
        <w:jc w:val="both"/>
        <w:rPr>
          <w:rFonts w:eastAsiaTheme="minorHAnsi"/>
          <w:bCs/>
          <w:sz w:val="28"/>
          <w:szCs w:val="28"/>
          <w:lang w:eastAsia="en-US"/>
        </w:rPr>
      </w:pPr>
      <w:r w:rsidRPr="00830A46">
        <w:rPr>
          <w:rFonts w:eastAsiaTheme="minorHAnsi"/>
          <w:bCs/>
          <w:sz w:val="28"/>
          <w:szCs w:val="28"/>
          <w:lang w:eastAsia="en-US"/>
        </w:rPr>
        <w:t>Формирование себестоимости работ, услуг по приносящей доход деятельности осуществляется в том же порядке, что и при выполнении государственного задания</w:t>
      </w:r>
      <w:r w:rsidR="00A91AF2" w:rsidRPr="00830A46">
        <w:rPr>
          <w:rFonts w:eastAsiaTheme="minorHAnsi"/>
          <w:bCs/>
          <w:sz w:val="28"/>
          <w:szCs w:val="28"/>
          <w:lang w:eastAsia="en-US"/>
        </w:rPr>
        <w:t xml:space="preserve"> </w:t>
      </w:r>
      <w:r w:rsidR="00C53281" w:rsidRPr="00830A46">
        <w:rPr>
          <w:rFonts w:eastAsiaTheme="minorHAnsi"/>
          <w:bCs/>
          <w:sz w:val="28"/>
          <w:szCs w:val="28"/>
          <w:lang w:eastAsia="en-US"/>
        </w:rPr>
        <w:t>-</w:t>
      </w:r>
      <w:r w:rsidRPr="00830A46">
        <w:rPr>
          <w:rFonts w:eastAsiaTheme="minorHAnsi"/>
          <w:bCs/>
          <w:sz w:val="28"/>
          <w:szCs w:val="28"/>
          <w:lang w:eastAsia="en-US"/>
        </w:rPr>
        <w:t xml:space="preserve"> ведение учета затрат, распределение по услугам накладных и общехозяйственных расходов. Для учета также применяется счет 0</w:t>
      </w:r>
      <w:r w:rsidR="00777ED3" w:rsidRPr="00830A46">
        <w:rPr>
          <w:rFonts w:eastAsiaTheme="minorHAnsi"/>
          <w:bCs/>
          <w:sz w:val="28"/>
          <w:szCs w:val="28"/>
          <w:lang w:eastAsia="en-US"/>
        </w:rPr>
        <w:t> </w:t>
      </w:r>
      <w:r w:rsidRPr="00830A46">
        <w:rPr>
          <w:rFonts w:eastAsiaTheme="minorHAnsi"/>
          <w:bCs/>
          <w:sz w:val="28"/>
          <w:szCs w:val="28"/>
          <w:lang w:eastAsia="en-US"/>
        </w:rPr>
        <w:t xml:space="preserve">10900 000 "Затраты на изготовление готовой продукции, выполнение работ, услуг" только по КВФО </w:t>
      </w:r>
      <w:hyperlink r:id="rId195" w:history="1">
        <w:r w:rsidRPr="00830A46">
          <w:rPr>
            <w:rFonts w:eastAsiaTheme="minorHAnsi"/>
            <w:bCs/>
            <w:color w:val="0000FF"/>
            <w:sz w:val="28"/>
            <w:szCs w:val="28"/>
            <w:lang w:eastAsia="en-US"/>
          </w:rPr>
          <w:t>2</w:t>
        </w:r>
      </w:hyperlink>
      <w:r w:rsidRPr="00830A46">
        <w:rPr>
          <w:rFonts w:eastAsiaTheme="minorHAnsi"/>
          <w:bCs/>
          <w:sz w:val="28"/>
          <w:szCs w:val="28"/>
          <w:lang w:eastAsia="en-US"/>
        </w:rPr>
        <w:t>.</w:t>
      </w:r>
    </w:p>
    <w:p w:rsidR="00906E5D" w:rsidRPr="00830A46" w:rsidRDefault="00906E5D" w:rsidP="00085FA7">
      <w:pPr>
        <w:autoSpaceDE w:val="0"/>
        <w:autoSpaceDN w:val="0"/>
        <w:adjustRightInd w:val="0"/>
        <w:ind w:firstLine="284"/>
        <w:jc w:val="both"/>
        <w:rPr>
          <w:rFonts w:eastAsiaTheme="minorHAnsi"/>
          <w:bCs/>
          <w:sz w:val="28"/>
          <w:szCs w:val="28"/>
          <w:lang w:eastAsia="en-US"/>
        </w:rPr>
      </w:pPr>
      <w:r w:rsidRPr="00830A46">
        <w:rPr>
          <w:rFonts w:eastAsiaTheme="minorHAnsi"/>
          <w:bCs/>
          <w:sz w:val="28"/>
          <w:szCs w:val="28"/>
          <w:lang w:eastAsia="en-US"/>
        </w:rPr>
        <w:t xml:space="preserve">Данные факты хозяйственной жизни учреждения отражаются в соответствии с </w:t>
      </w:r>
      <w:hyperlink r:id="rId196" w:history="1">
        <w:r w:rsidRPr="00830A46">
          <w:rPr>
            <w:rFonts w:eastAsiaTheme="minorHAnsi"/>
            <w:bCs/>
            <w:color w:val="0000FF"/>
            <w:sz w:val="28"/>
            <w:szCs w:val="28"/>
            <w:lang w:eastAsia="en-US"/>
          </w:rPr>
          <w:t>Инструкци</w:t>
        </w:r>
        <w:r w:rsidR="00333442" w:rsidRPr="00830A46">
          <w:rPr>
            <w:rFonts w:eastAsiaTheme="minorHAnsi"/>
            <w:bCs/>
            <w:color w:val="0000FF"/>
            <w:sz w:val="28"/>
            <w:szCs w:val="28"/>
            <w:lang w:eastAsia="en-US"/>
          </w:rPr>
          <w:t>ями</w:t>
        </w:r>
      </w:hyperlink>
      <w:r w:rsidRPr="00830A46">
        <w:rPr>
          <w:rFonts w:eastAsiaTheme="minorHAnsi"/>
          <w:bCs/>
          <w:sz w:val="28"/>
          <w:szCs w:val="28"/>
          <w:lang w:eastAsia="en-US"/>
        </w:rPr>
        <w:t xml:space="preserve"> N </w:t>
      </w:r>
      <w:r w:rsidR="00333442" w:rsidRPr="00830A46">
        <w:rPr>
          <w:rFonts w:eastAsiaTheme="minorHAnsi"/>
          <w:bCs/>
          <w:sz w:val="28"/>
          <w:szCs w:val="28"/>
          <w:lang w:eastAsia="en-US"/>
        </w:rPr>
        <w:t>174н,</w:t>
      </w:r>
      <w:r w:rsidRPr="00830A46">
        <w:rPr>
          <w:rFonts w:eastAsiaTheme="minorHAnsi"/>
          <w:bCs/>
          <w:sz w:val="28"/>
          <w:szCs w:val="28"/>
          <w:lang w:eastAsia="en-US"/>
        </w:rPr>
        <w:t>1</w:t>
      </w:r>
      <w:r w:rsidR="00560CB4" w:rsidRPr="00830A46">
        <w:rPr>
          <w:rFonts w:eastAsiaTheme="minorHAnsi"/>
          <w:bCs/>
          <w:sz w:val="28"/>
          <w:szCs w:val="28"/>
          <w:lang w:eastAsia="en-US"/>
        </w:rPr>
        <w:t>83</w:t>
      </w:r>
      <w:r w:rsidRPr="00830A46">
        <w:rPr>
          <w:rFonts w:eastAsiaTheme="minorHAnsi"/>
          <w:bCs/>
          <w:sz w:val="28"/>
          <w:szCs w:val="28"/>
          <w:lang w:eastAsia="en-US"/>
        </w:rPr>
        <w:t>н:</w:t>
      </w:r>
    </w:p>
    <w:p w:rsidR="00D33A6F" w:rsidRPr="00830A46" w:rsidRDefault="00AD401C" w:rsidP="00A216AA">
      <w:pPr>
        <w:pStyle w:val="ConsPlusNormal"/>
        <w:tabs>
          <w:tab w:val="left" w:pos="2720"/>
          <w:tab w:val="center" w:pos="5273"/>
        </w:tabs>
        <w:jc w:val="center"/>
        <w:rPr>
          <w:rFonts w:ascii="Times New Roman" w:hAnsi="Times New Roman" w:cs="Times New Roman"/>
          <w:sz w:val="28"/>
          <w:szCs w:val="28"/>
        </w:rPr>
      </w:pPr>
      <w:r w:rsidRPr="00830A46">
        <w:rPr>
          <w:rFonts w:ascii="Times New Roman" w:hAnsi="Times New Roman" w:cs="Times New Roman"/>
          <w:b/>
          <w:sz w:val="28"/>
          <w:szCs w:val="28"/>
        </w:rPr>
        <w:t>9</w:t>
      </w:r>
      <w:r w:rsidR="00D33A6F" w:rsidRPr="00830A46">
        <w:rPr>
          <w:rFonts w:ascii="Times New Roman" w:hAnsi="Times New Roman" w:cs="Times New Roman"/>
          <w:b/>
          <w:sz w:val="28"/>
          <w:szCs w:val="28"/>
        </w:rPr>
        <w:t>. Финансовый результат</w:t>
      </w:r>
    </w:p>
    <w:p w:rsidR="00D33A6F" w:rsidRPr="00830A46" w:rsidRDefault="00D33A6F" w:rsidP="00D33A6F">
      <w:pPr>
        <w:pStyle w:val="ConsPlusNormal"/>
        <w:jc w:val="both"/>
        <w:rPr>
          <w:rFonts w:ascii="Times New Roman" w:hAnsi="Times New Roman" w:cs="Times New Roman"/>
          <w:sz w:val="28"/>
          <w:szCs w:val="28"/>
        </w:rPr>
      </w:pPr>
    </w:p>
    <w:p w:rsidR="00522897" w:rsidRPr="00830A46" w:rsidRDefault="00AD401C" w:rsidP="00085FA7">
      <w:pPr>
        <w:pStyle w:val="ConsPlusNormal"/>
        <w:ind w:firstLine="284"/>
        <w:jc w:val="both"/>
        <w:rPr>
          <w:rFonts w:ascii="Times New Roman" w:eastAsiaTheme="minorHAnsi" w:hAnsi="Times New Roman" w:cs="Times New Roman"/>
          <w:sz w:val="28"/>
          <w:szCs w:val="28"/>
          <w:lang w:eastAsia="en-US"/>
        </w:rPr>
      </w:pPr>
      <w:r w:rsidRPr="00830A46">
        <w:rPr>
          <w:rFonts w:ascii="Times New Roman" w:hAnsi="Times New Roman" w:cs="Times New Roman"/>
          <w:sz w:val="28"/>
          <w:szCs w:val="28"/>
        </w:rPr>
        <w:t>9</w:t>
      </w:r>
      <w:r w:rsidR="00522897" w:rsidRPr="00830A46">
        <w:rPr>
          <w:rFonts w:ascii="Times New Roman" w:hAnsi="Times New Roman" w:cs="Times New Roman"/>
          <w:sz w:val="28"/>
          <w:szCs w:val="28"/>
        </w:rPr>
        <w:t xml:space="preserve">.1. </w:t>
      </w:r>
      <w:r w:rsidR="00522897" w:rsidRPr="00830A46">
        <w:rPr>
          <w:rFonts w:ascii="Times New Roman" w:eastAsiaTheme="minorHAnsi" w:hAnsi="Times New Roman" w:cs="Times New Roman"/>
          <w:sz w:val="28"/>
          <w:szCs w:val="28"/>
          <w:lang w:eastAsia="en-US"/>
        </w:rPr>
        <w:t xml:space="preserve">Счета </w:t>
      </w:r>
      <w:hyperlink r:id="rId197" w:history="1">
        <w:r w:rsidR="00522897" w:rsidRPr="00830A46">
          <w:rPr>
            <w:rFonts w:ascii="Times New Roman" w:eastAsiaTheme="minorHAnsi" w:hAnsi="Times New Roman" w:cs="Times New Roman"/>
            <w:color w:val="0000FF"/>
            <w:sz w:val="28"/>
            <w:szCs w:val="28"/>
            <w:lang w:eastAsia="en-US"/>
          </w:rPr>
          <w:t>раздела 4</w:t>
        </w:r>
      </w:hyperlink>
      <w:r w:rsidR="00522897" w:rsidRPr="00830A46">
        <w:rPr>
          <w:rFonts w:ascii="Times New Roman" w:eastAsiaTheme="minorHAnsi" w:hAnsi="Times New Roman" w:cs="Times New Roman"/>
          <w:sz w:val="28"/>
          <w:szCs w:val="28"/>
          <w:lang w:eastAsia="en-US"/>
        </w:rPr>
        <w:t xml:space="preserve"> "Финансовый результат" Плана счетов бюджетного учреждения предназначены для обобщения информации о результатах финансовой деятельности бюджетных учреждений за текущий финансовый год и за прошлые финансовые периоды.</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 xml:space="preserve">Счет 040100000 "Финансовый результат экономического субъекта" </w:t>
      </w:r>
      <w:hyperlink r:id="rId198" w:history="1">
        <w:r w:rsidRPr="00830A46">
          <w:rPr>
            <w:rFonts w:eastAsiaTheme="minorHAnsi"/>
            <w:color w:val="0000FF"/>
            <w:sz w:val="28"/>
            <w:szCs w:val="28"/>
            <w:lang w:eastAsia="en-US"/>
          </w:rPr>
          <w:t>раздела 4</w:t>
        </w:r>
      </w:hyperlink>
      <w:r w:rsidRPr="00830A46">
        <w:rPr>
          <w:rFonts w:eastAsiaTheme="minorHAnsi"/>
          <w:sz w:val="28"/>
          <w:szCs w:val="28"/>
          <w:lang w:eastAsia="en-US"/>
        </w:rPr>
        <w:t xml:space="preserve"> "Финансовый результат" Плана счетов бюджетного учреждения включает следующие группировочные счета:</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Счет 040110000 "Доходы текущего финансового года";</w:t>
      </w:r>
    </w:p>
    <w:p w:rsidR="00613900" w:rsidRPr="00830A46" w:rsidRDefault="00522897" w:rsidP="00A216AA">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Счет 040120000 "Расходы текущего финансового года";</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Счет 040130000 "Финансовый результат прошлых отчетных периодов";</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Счет 040140000 "Доходы будущих периодов";</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Счет 040150000 "Расходы будущих периодов";</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Счет 040160000 "Резервы предстоящих расходов".</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Для определения финансового результата деятельности бюджетного учреждения за текущий финансовый год применяются счета аналитического учета в соответствии с объектом учета и экономическим содержанием хозяйственной операции:</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040110000 "Доходы текущего финансового года";</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040120000 "Расходы текущего финансового года";</w:t>
      </w:r>
    </w:p>
    <w:p w:rsidR="00522897" w:rsidRPr="00830A46" w:rsidRDefault="00AD401C"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9</w:t>
      </w:r>
      <w:r w:rsidR="00522897" w:rsidRPr="00830A46">
        <w:rPr>
          <w:rFonts w:eastAsiaTheme="minorHAnsi"/>
          <w:sz w:val="28"/>
          <w:szCs w:val="28"/>
          <w:lang w:eastAsia="en-US"/>
        </w:rPr>
        <w:t>.2 Операции по начислению доходов оформляются следующими бухгалтерскими записями:</w:t>
      </w:r>
    </w:p>
    <w:p w:rsidR="00522897" w:rsidRPr="00830A46" w:rsidRDefault="00522897" w:rsidP="00A91AF2">
      <w:pPr>
        <w:autoSpaceDE w:val="0"/>
        <w:autoSpaceDN w:val="0"/>
        <w:adjustRightInd w:val="0"/>
        <w:jc w:val="both"/>
        <w:rPr>
          <w:rFonts w:eastAsiaTheme="minorHAnsi"/>
          <w:sz w:val="28"/>
          <w:szCs w:val="28"/>
          <w:lang w:eastAsia="en-US"/>
        </w:rPr>
      </w:pPr>
      <w:r w:rsidRPr="00830A46">
        <w:rPr>
          <w:rFonts w:eastAsiaTheme="minorHAnsi"/>
          <w:sz w:val="28"/>
          <w:szCs w:val="28"/>
          <w:lang w:eastAsia="en-US"/>
        </w:rPr>
        <w:t>признание доходов отражается по кредиту соответствующих счетов аналитического учета счета 040110100 "Доходы экономического субъекта" (040110120, 040110130, 040110171, 040110172, 040110173, 040110180) и дебету соответствующих счетов аналитического учета счетов 010000000 "Нефинансовые активы", 020000000 "Финансовые акт</w:t>
      </w:r>
      <w:r w:rsidR="00F87741">
        <w:rPr>
          <w:rFonts w:eastAsiaTheme="minorHAnsi"/>
          <w:sz w:val="28"/>
          <w:szCs w:val="28"/>
          <w:lang w:eastAsia="en-US"/>
        </w:rPr>
        <w:t>ивы", 030000000 "Обязательства".</w:t>
      </w:r>
    </w:p>
    <w:p w:rsidR="00522897" w:rsidRPr="00830A46" w:rsidRDefault="00A91AF2"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lastRenderedPageBreak/>
        <w:t>9.3 Операции</w:t>
      </w:r>
      <w:r w:rsidR="00522897" w:rsidRPr="00830A46">
        <w:rPr>
          <w:rFonts w:eastAsiaTheme="minorHAnsi"/>
          <w:sz w:val="28"/>
          <w:szCs w:val="28"/>
          <w:lang w:eastAsia="en-US"/>
        </w:rPr>
        <w:t xml:space="preserve"> с расходами оформляются следующими бухгалтерскими записями:</w:t>
      </w:r>
    </w:p>
    <w:p w:rsidR="00522897" w:rsidRPr="00830A46" w:rsidRDefault="00522897" w:rsidP="00A91AF2">
      <w:pPr>
        <w:autoSpaceDE w:val="0"/>
        <w:autoSpaceDN w:val="0"/>
        <w:adjustRightInd w:val="0"/>
        <w:jc w:val="both"/>
        <w:rPr>
          <w:rFonts w:eastAsiaTheme="minorHAnsi"/>
          <w:sz w:val="28"/>
          <w:szCs w:val="28"/>
          <w:lang w:eastAsia="en-US"/>
        </w:rPr>
      </w:pPr>
      <w:r w:rsidRPr="00830A46">
        <w:rPr>
          <w:rFonts w:eastAsiaTheme="minorHAnsi"/>
          <w:sz w:val="28"/>
          <w:szCs w:val="28"/>
          <w:lang w:eastAsia="en-US"/>
        </w:rPr>
        <w:t>начисление расходов бюджетного учреждения, источником финансового обеспечения которых являлись субсидии на иные цели (пожертвования, гранты), с отнесением на финансовый результат текущего финансового года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040120200 "Расходы экономического субъекта" (040120211 - 040120213, 040120221 - 040120226, 040120231, 040120232, 040120262, 040120263, 040120271 - 040120273, 040120290) и кредиту соответствующих счетов аналитического учета счетов 010000000 "Нефинансовые активы" 010100000 "Основные средства" (010121000 - 010128000, 010131000 - 010138000), в части объектов основных средств, стоимостью до 3000 рублей включительно, введенных в эксплуатацию; 010400000 "Амортизация" (010411410 - 010413410, 010415410, 010418410, 010421410 - 010428410, 010428420, 010431410 - 010438410, 010439420); 010500000 "Материальные запасы" (010521440 - 010526440, 010531440 - 010536440) 010980000 "Общехозяйственные расходы"; 020800000 "Расчеты с подотчетными лицами" (020812660, 020821660, 020822660, 020862660, 020863660, 020891660), 021012660 "Расчеты по НДС по приобретенным материальным ценностям, работам, услугам", в части НДС уплаченного учреждением, невозмещаемого из бюджета; 030100000 "Расчеты с кредиторами по долговым обязательствам" (030114710, 030124720, 030144720); 030200000 "Расчеты по принятым обязательствам" (030211730 - 030213730, 030221730 - 030226730, 030262730, 030263730, 030291730); 030300000 "Расчеты по платежам в бюджеты" (030302730, 030305730, 030306730 - 03</w:t>
      </w:r>
      <w:r w:rsidR="00A91AF2" w:rsidRPr="00830A46">
        <w:rPr>
          <w:rFonts w:eastAsiaTheme="minorHAnsi"/>
          <w:sz w:val="28"/>
          <w:szCs w:val="28"/>
          <w:lang w:eastAsia="en-US"/>
        </w:rPr>
        <w:t>0308730, 030310730 - 030313730).</w:t>
      </w:r>
    </w:p>
    <w:p w:rsidR="00522897" w:rsidRPr="00830A46" w:rsidRDefault="00AD401C" w:rsidP="00A216AA">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9</w:t>
      </w:r>
      <w:r w:rsidR="00522897" w:rsidRPr="00830A46">
        <w:rPr>
          <w:rFonts w:ascii="Times New Roman" w:hAnsi="Times New Roman" w:cs="Times New Roman"/>
          <w:sz w:val="28"/>
          <w:szCs w:val="28"/>
        </w:rPr>
        <w:t>.4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522897" w:rsidRPr="00830A46" w:rsidRDefault="00522897" w:rsidP="00A216AA">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Расчет по формированию и использованию резерва учреждения ведется на счете</w:t>
      </w:r>
      <w:r w:rsidR="00F87741">
        <w:rPr>
          <w:rFonts w:ascii="Times New Roman" w:hAnsi="Times New Roman" w:cs="Times New Roman"/>
          <w:sz w:val="28"/>
          <w:szCs w:val="28"/>
        </w:rPr>
        <w:t xml:space="preserve"> </w:t>
      </w:r>
      <w:r w:rsidRPr="00830A46">
        <w:rPr>
          <w:rFonts w:ascii="Times New Roman" w:hAnsi="Times New Roman" w:cs="Times New Roman"/>
          <w:sz w:val="28"/>
          <w:szCs w:val="28"/>
        </w:rPr>
        <w:t xml:space="preserve"> 0 401 60 000 в разрезе кодов </w:t>
      </w:r>
      <w:hyperlink r:id="rId199" w:history="1">
        <w:r w:rsidRPr="00830A46">
          <w:rPr>
            <w:rFonts w:ascii="Times New Roman" w:hAnsi="Times New Roman" w:cs="Times New Roman"/>
            <w:color w:val="0000FF"/>
            <w:sz w:val="28"/>
            <w:szCs w:val="28"/>
          </w:rPr>
          <w:t>КОСГУ</w:t>
        </w:r>
      </w:hyperlink>
      <w:r w:rsidRPr="00830A46">
        <w:rPr>
          <w:rFonts w:ascii="Times New Roman" w:hAnsi="Times New Roman" w:cs="Times New Roman"/>
          <w:sz w:val="28"/>
          <w:szCs w:val="28"/>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200" w:history="1">
        <w:r w:rsidRPr="00830A46">
          <w:rPr>
            <w:rFonts w:ascii="Times New Roman" w:hAnsi="Times New Roman" w:cs="Times New Roman"/>
            <w:color w:val="0000FF"/>
            <w:sz w:val="28"/>
            <w:szCs w:val="28"/>
          </w:rPr>
          <w:t>Письмом</w:t>
        </w:r>
      </w:hyperlink>
      <w:r w:rsidRPr="00830A46">
        <w:rPr>
          <w:rFonts w:ascii="Times New Roman" w:hAnsi="Times New Roman" w:cs="Times New Roman"/>
          <w:sz w:val="28"/>
          <w:szCs w:val="28"/>
        </w:rPr>
        <w:t xml:space="preserve"> Минфина России от 20.05.2015 N 02-07-07/28998.</w:t>
      </w:r>
    </w:p>
    <w:p w:rsidR="00522897" w:rsidRPr="00F87741" w:rsidRDefault="00522897" w:rsidP="00085FA7">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Порядок формирования резервов предстоящих расходов и его использования приведен в </w:t>
      </w:r>
      <w:hyperlink w:anchor="P5812" w:history="1">
        <w:r w:rsidRPr="00830A46">
          <w:rPr>
            <w:rFonts w:ascii="Times New Roman" w:hAnsi="Times New Roman" w:cs="Times New Roman"/>
            <w:color w:val="0000FF"/>
            <w:sz w:val="28"/>
            <w:szCs w:val="28"/>
          </w:rPr>
          <w:t xml:space="preserve">Приложении </w:t>
        </w:r>
        <w:r w:rsidR="00A91AF2" w:rsidRPr="00830A46">
          <w:rPr>
            <w:rFonts w:ascii="Times New Roman" w:hAnsi="Times New Roman" w:cs="Times New Roman"/>
            <w:color w:val="0000FF"/>
            <w:sz w:val="28"/>
            <w:szCs w:val="28"/>
          </w:rPr>
          <w:t>№</w:t>
        </w:r>
        <w:r w:rsidRPr="00830A46">
          <w:rPr>
            <w:rFonts w:ascii="Times New Roman" w:hAnsi="Times New Roman" w:cs="Times New Roman"/>
            <w:color w:val="0000FF"/>
            <w:sz w:val="28"/>
            <w:szCs w:val="28"/>
          </w:rPr>
          <w:t xml:space="preserve"> </w:t>
        </w:r>
      </w:hyperlink>
      <w:r w:rsidR="0037624F">
        <w:rPr>
          <w:rFonts w:ascii="Times New Roman" w:hAnsi="Times New Roman" w:cs="Times New Roman"/>
          <w:color w:val="0000FF"/>
          <w:sz w:val="28"/>
          <w:szCs w:val="28"/>
        </w:rPr>
        <w:t>9</w:t>
      </w:r>
      <w:r w:rsidRPr="00830A46">
        <w:rPr>
          <w:rFonts w:ascii="Times New Roman" w:hAnsi="Times New Roman" w:cs="Times New Roman"/>
          <w:sz w:val="28"/>
          <w:szCs w:val="28"/>
        </w:rPr>
        <w:t xml:space="preserve"> к </w:t>
      </w:r>
      <w:r w:rsidRPr="00F87741">
        <w:rPr>
          <w:rFonts w:ascii="Times New Roman" w:hAnsi="Times New Roman" w:cs="Times New Roman"/>
          <w:sz w:val="28"/>
          <w:szCs w:val="28"/>
        </w:rPr>
        <w:t>Учетной политике.</w:t>
      </w:r>
    </w:p>
    <w:p w:rsidR="00522897" w:rsidRPr="00830A46" w:rsidRDefault="00B437A2" w:rsidP="00085FA7">
      <w:pPr>
        <w:autoSpaceDE w:val="0"/>
        <w:autoSpaceDN w:val="0"/>
        <w:adjustRightInd w:val="0"/>
        <w:ind w:firstLine="284"/>
        <w:jc w:val="both"/>
        <w:rPr>
          <w:rFonts w:eastAsiaTheme="minorHAnsi"/>
          <w:sz w:val="28"/>
          <w:szCs w:val="28"/>
          <w:lang w:eastAsia="en-US"/>
        </w:rPr>
      </w:pPr>
      <w:bookmarkStart w:id="11" w:name="P517"/>
      <w:bookmarkEnd w:id="11"/>
      <w:r w:rsidRPr="00F87741">
        <w:rPr>
          <w:rFonts w:eastAsiaTheme="minorHAnsi"/>
          <w:sz w:val="28"/>
          <w:szCs w:val="28"/>
          <w:lang w:eastAsia="en-US"/>
        </w:rPr>
        <w:t>9</w:t>
      </w:r>
      <w:r w:rsidR="00522897" w:rsidRPr="00F87741">
        <w:rPr>
          <w:rFonts w:eastAsiaTheme="minorHAnsi"/>
          <w:sz w:val="28"/>
          <w:szCs w:val="28"/>
          <w:lang w:eastAsia="en-US"/>
        </w:rPr>
        <w:t>.5 Заключение счетов текущего финансового года отражается:</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522897" w:rsidRPr="00830A46" w:rsidRDefault="00522897" w:rsidP="00085FA7">
      <w:pPr>
        <w:autoSpaceDE w:val="0"/>
        <w:autoSpaceDN w:val="0"/>
        <w:adjustRightInd w:val="0"/>
        <w:ind w:firstLine="284"/>
        <w:jc w:val="both"/>
        <w:rPr>
          <w:rFonts w:eastAsiaTheme="minorHAnsi"/>
          <w:sz w:val="28"/>
          <w:szCs w:val="28"/>
          <w:lang w:eastAsia="en-US"/>
        </w:rPr>
      </w:pPr>
      <w:r w:rsidRPr="00830A46">
        <w:rPr>
          <w:rFonts w:eastAsiaTheme="minorHAnsi"/>
          <w:sz w:val="28"/>
          <w:szCs w:val="28"/>
          <w:lang w:eastAsia="en-US"/>
        </w:rPr>
        <w:t>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522897" w:rsidRPr="00830A46" w:rsidRDefault="00522897" w:rsidP="00085FA7">
      <w:pPr>
        <w:autoSpaceDE w:val="0"/>
        <w:autoSpaceDN w:val="0"/>
        <w:adjustRightInd w:val="0"/>
        <w:ind w:firstLine="284"/>
        <w:jc w:val="both"/>
        <w:rPr>
          <w:rFonts w:eastAsiaTheme="minorHAnsi"/>
          <w:bCs/>
          <w:sz w:val="28"/>
          <w:szCs w:val="28"/>
          <w:lang w:eastAsia="en-US"/>
        </w:rPr>
      </w:pPr>
      <w:r w:rsidRPr="00830A46">
        <w:rPr>
          <w:rFonts w:eastAsiaTheme="minorHAnsi"/>
          <w:bCs/>
          <w:sz w:val="28"/>
          <w:szCs w:val="28"/>
          <w:lang w:eastAsia="en-US"/>
        </w:rPr>
        <w:t>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w:t>
      </w:r>
    </w:p>
    <w:p w:rsidR="00613900" w:rsidRPr="00AB7255" w:rsidRDefault="00613900" w:rsidP="00215334">
      <w:pPr>
        <w:pStyle w:val="ConsPlusNormal"/>
        <w:jc w:val="center"/>
        <w:rPr>
          <w:rFonts w:ascii="Times New Roman" w:hAnsi="Times New Roman" w:cs="Times New Roman"/>
          <w:b/>
          <w:sz w:val="24"/>
          <w:szCs w:val="24"/>
        </w:rPr>
      </w:pPr>
    </w:p>
    <w:p w:rsidR="00215334" w:rsidRPr="00830A46" w:rsidRDefault="00215334" w:rsidP="00215334">
      <w:pPr>
        <w:pStyle w:val="ConsPlusNormal"/>
        <w:jc w:val="center"/>
        <w:rPr>
          <w:rFonts w:ascii="Times New Roman" w:hAnsi="Times New Roman" w:cs="Times New Roman"/>
          <w:sz w:val="28"/>
          <w:szCs w:val="28"/>
        </w:rPr>
      </w:pPr>
      <w:r w:rsidRPr="00830A46">
        <w:rPr>
          <w:rFonts w:ascii="Times New Roman" w:hAnsi="Times New Roman" w:cs="Times New Roman"/>
          <w:b/>
          <w:sz w:val="28"/>
          <w:szCs w:val="28"/>
        </w:rPr>
        <w:t>1</w:t>
      </w:r>
      <w:r w:rsidR="00B437A2" w:rsidRPr="00830A46">
        <w:rPr>
          <w:rFonts w:ascii="Times New Roman" w:hAnsi="Times New Roman" w:cs="Times New Roman"/>
          <w:b/>
          <w:sz w:val="28"/>
          <w:szCs w:val="28"/>
        </w:rPr>
        <w:t>0</w:t>
      </w:r>
      <w:r w:rsidRPr="00830A46">
        <w:rPr>
          <w:rFonts w:ascii="Times New Roman" w:hAnsi="Times New Roman" w:cs="Times New Roman"/>
          <w:b/>
          <w:sz w:val="28"/>
          <w:szCs w:val="28"/>
        </w:rPr>
        <w:t>. Санкционирование расходов</w:t>
      </w:r>
    </w:p>
    <w:p w:rsidR="00215334" w:rsidRPr="00830A46" w:rsidRDefault="00215334" w:rsidP="00215334">
      <w:pPr>
        <w:pStyle w:val="ConsPlusNormal"/>
        <w:jc w:val="center"/>
        <w:rPr>
          <w:rFonts w:ascii="Times New Roman" w:hAnsi="Times New Roman" w:cs="Times New Roman"/>
          <w:b/>
          <w:sz w:val="28"/>
          <w:szCs w:val="28"/>
        </w:rPr>
      </w:pPr>
    </w:p>
    <w:p w:rsidR="00215334" w:rsidRPr="00830A46" w:rsidRDefault="00215334" w:rsidP="00085FA7">
      <w:pPr>
        <w:pStyle w:val="ConsPlusNormal"/>
        <w:tabs>
          <w:tab w:val="left" w:pos="284"/>
          <w:tab w:val="center" w:pos="5457"/>
        </w:tabs>
        <w:ind w:firstLine="284"/>
        <w:rPr>
          <w:rFonts w:ascii="Times New Roman" w:hAnsi="Times New Roman" w:cs="Times New Roman"/>
          <w:sz w:val="28"/>
          <w:szCs w:val="28"/>
        </w:rPr>
      </w:pPr>
      <w:r w:rsidRPr="00830A46">
        <w:rPr>
          <w:rFonts w:ascii="Times New Roman" w:hAnsi="Times New Roman" w:cs="Times New Roman"/>
          <w:sz w:val="28"/>
          <w:szCs w:val="28"/>
        </w:rPr>
        <w:t>Учет обязательств осуществляется на основании:</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распорядительного документа об утверждении штатного расписания с расчетом годового фонда оплаты труда;</w:t>
      </w:r>
    </w:p>
    <w:p w:rsidR="00215334" w:rsidRPr="00830A46" w:rsidRDefault="00215334" w:rsidP="00085FA7">
      <w:pPr>
        <w:ind w:firstLine="284"/>
        <w:jc w:val="both"/>
        <w:rPr>
          <w:sz w:val="28"/>
          <w:szCs w:val="28"/>
        </w:rPr>
      </w:pPr>
      <w:r w:rsidRPr="00830A46">
        <w:rPr>
          <w:sz w:val="28"/>
          <w:szCs w:val="28"/>
        </w:rPr>
        <w:t>- договора (контракта) на поставку товаров, выполнение работ, оказание услуг;</w:t>
      </w:r>
    </w:p>
    <w:p w:rsidR="00215334" w:rsidRPr="00830A46" w:rsidRDefault="00215334" w:rsidP="001E0555">
      <w:pPr>
        <w:pStyle w:val="a9"/>
        <w:numPr>
          <w:ilvl w:val="0"/>
          <w:numId w:val="2"/>
        </w:numPr>
        <w:spacing w:before="0" w:after="0" w:line="240" w:lineRule="auto"/>
        <w:ind w:firstLine="284"/>
        <w:rPr>
          <w:sz w:val="28"/>
          <w:szCs w:val="28"/>
        </w:rPr>
      </w:pPr>
      <w:r w:rsidRPr="00830A46">
        <w:rPr>
          <w:sz w:val="28"/>
          <w:szCs w:val="28"/>
        </w:rPr>
        <w:t>при отсутствии договора - акта выполненных работ (оказанных услуг), счета;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исполнительного листа, судебного приказа;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налоговой декларации, налогового расчета (расчета авансовых платежей), расчета по страховым взносам;</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согласованного руководителем заявления о выдаче под отчет денежных средств или авансового отчета.</w:t>
      </w:r>
    </w:p>
    <w:p w:rsidR="00215334" w:rsidRPr="00830A46" w:rsidRDefault="00215334" w:rsidP="00085FA7">
      <w:pPr>
        <w:pStyle w:val="2"/>
        <w:numPr>
          <w:ilvl w:val="0"/>
          <w:numId w:val="0"/>
        </w:numPr>
        <w:spacing w:before="0" w:after="0" w:line="240" w:lineRule="auto"/>
        <w:ind w:firstLine="284"/>
        <w:jc w:val="left"/>
        <w:rPr>
          <w:sz w:val="28"/>
          <w:szCs w:val="28"/>
        </w:rPr>
      </w:pPr>
      <w:bookmarkStart w:id="12" w:name="_ref_508472"/>
      <w:r w:rsidRPr="00830A46">
        <w:rPr>
          <w:sz w:val="28"/>
          <w:szCs w:val="28"/>
        </w:rPr>
        <w:t>Учет денежных обязательств осуществляется на основании:</w:t>
      </w:r>
      <w:bookmarkEnd w:id="12"/>
    </w:p>
    <w:p w:rsidR="00215334" w:rsidRPr="00830A46" w:rsidRDefault="00215334" w:rsidP="001E0555">
      <w:pPr>
        <w:pStyle w:val="a9"/>
        <w:numPr>
          <w:ilvl w:val="0"/>
          <w:numId w:val="2"/>
        </w:numPr>
        <w:spacing w:before="0" w:after="0" w:line="240" w:lineRule="auto"/>
        <w:ind w:firstLine="284"/>
        <w:rPr>
          <w:sz w:val="28"/>
          <w:szCs w:val="28"/>
        </w:rPr>
      </w:pPr>
      <w:r w:rsidRPr="00830A46">
        <w:rPr>
          <w:sz w:val="28"/>
          <w:szCs w:val="28"/>
        </w:rPr>
        <w:t>расчетно-платежной ведомости (</w:t>
      </w:r>
      <w:hyperlink r:id="rId201" w:history="1">
        <w:r w:rsidRPr="00830A46">
          <w:rPr>
            <w:rStyle w:val="aa"/>
            <w:color w:val="auto"/>
            <w:sz w:val="28"/>
            <w:szCs w:val="28"/>
          </w:rPr>
          <w:t>ф. 0504401</w:t>
        </w:r>
      </w:hyperlink>
      <w:r w:rsidRPr="00830A46">
        <w:rPr>
          <w:sz w:val="28"/>
          <w:szCs w:val="28"/>
        </w:rPr>
        <w:t>);</w:t>
      </w:r>
    </w:p>
    <w:p w:rsidR="00215334" w:rsidRPr="00830A46" w:rsidRDefault="00215334" w:rsidP="001E0555">
      <w:pPr>
        <w:pStyle w:val="a9"/>
        <w:numPr>
          <w:ilvl w:val="0"/>
          <w:numId w:val="2"/>
        </w:numPr>
        <w:spacing w:before="0" w:after="0" w:line="240" w:lineRule="auto"/>
        <w:ind w:firstLine="284"/>
        <w:rPr>
          <w:sz w:val="28"/>
          <w:szCs w:val="28"/>
        </w:rPr>
      </w:pPr>
      <w:r w:rsidRPr="00830A46">
        <w:rPr>
          <w:sz w:val="28"/>
          <w:szCs w:val="28"/>
        </w:rPr>
        <w:t>расчетной ведомости (</w:t>
      </w:r>
      <w:hyperlink r:id="rId202" w:history="1">
        <w:r w:rsidRPr="00830A46">
          <w:rPr>
            <w:rStyle w:val="aa"/>
            <w:color w:val="auto"/>
            <w:sz w:val="28"/>
            <w:szCs w:val="28"/>
          </w:rPr>
          <w:t>ф. 0504402</w:t>
        </w:r>
      </w:hyperlink>
      <w:r w:rsidRPr="00830A46">
        <w:rPr>
          <w:sz w:val="28"/>
          <w:szCs w:val="28"/>
        </w:rPr>
        <w:t>);</w:t>
      </w:r>
    </w:p>
    <w:p w:rsidR="00215334" w:rsidRPr="00830A46" w:rsidRDefault="00215334" w:rsidP="001E0555">
      <w:pPr>
        <w:pStyle w:val="a9"/>
        <w:numPr>
          <w:ilvl w:val="0"/>
          <w:numId w:val="2"/>
        </w:numPr>
        <w:spacing w:before="0" w:after="0" w:line="240" w:lineRule="auto"/>
        <w:ind w:firstLine="284"/>
        <w:rPr>
          <w:sz w:val="28"/>
          <w:szCs w:val="28"/>
        </w:rPr>
      </w:pPr>
      <w:r w:rsidRPr="00830A46">
        <w:rPr>
          <w:sz w:val="28"/>
          <w:szCs w:val="28"/>
        </w:rPr>
        <w:t>записки-расчета об исчислении среднего заработка при предоставлении отпуска, увольнении и других случаях (</w:t>
      </w:r>
      <w:hyperlink r:id="rId203" w:history="1">
        <w:r w:rsidRPr="00830A46">
          <w:rPr>
            <w:rStyle w:val="aa"/>
            <w:color w:val="auto"/>
            <w:sz w:val="28"/>
            <w:szCs w:val="28"/>
          </w:rPr>
          <w:t>ф. 0504425</w:t>
        </w:r>
      </w:hyperlink>
      <w:r w:rsidRPr="00830A46">
        <w:rPr>
          <w:sz w:val="28"/>
          <w:szCs w:val="28"/>
        </w:rPr>
        <w:t>);</w:t>
      </w:r>
    </w:p>
    <w:p w:rsidR="00215334" w:rsidRPr="00830A46" w:rsidRDefault="00215334" w:rsidP="001E0555">
      <w:pPr>
        <w:pStyle w:val="a9"/>
        <w:numPr>
          <w:ilvl w:val="0"/>
          <w:numId w:val="2"/>
        </w:numPr>
        <w:spacing w:before="0" w:after="0" w:line="240" w:lineRule="auto"/>
        <w:ind w:firstLine="284"/>
        <w:rPr>
          <w:sz w:val="28"/>
          <w:szCs w:val="28"/>
        </w:rPr>
      </w:pPr>
      <w:r w:rsidRPr="00830A46">
        <w:rPr>
          <w:sz w:val="28"/>
          <w:szCs w:val="28"/>
        </w:rPr>
        <w:t>бухгалтерской справки (</w:t>
      </w:r>
      <w:hyperlink r:id="rId204" w:history="1">
        <w:r w:rsidRPr="00830A46">
          <w:rPr>
            <w:rStyle w:val="aa"/>
            <w:color w:val="auto"/>
            <w:sz w:val="28"/>
            <w:szCs w:val="28"/>
          </w:rPr>
          <w:t>ф. 0504833</w:t>
        </w:r>
      </w:hyperlink>
      <w:r w:rsidRPr="00830A46">
        <w:rPr>
          <w:sz w:val="28"/>
          <w:szCs w:val="28"/>
        </w:rPr>
        <w:t>);</w:t>
      </w:r>
    </w:p>
    <w:p w:rsidR="00215334" w:rsidRPr="00830A46" w:rsidRDefault="00215334" w:rsidP="001E0555">
      <w:pPr>
        <w:pStyle w:val="a9"/>
        <w:numPr>
          <w:ilvl w:val="0"/>
          <w:numId w:val="2"/>
        </w:numPr>
        <w:spacing w:before="0" w:after="0" w:line="240" w:lineRule="auto"/>
        <w:ind w:firstLine="284"/>
        <w:rPr>
          <w:sz w:val="28"/>
          <w:szCs w:val="28"/>
        </w:rPr>
      </w:pPr>
      <w:r w:rsidRPr="00830A46">
        <w:rPr>
          <w:sz w:val="28"/>
          <w:szCs w:val="28"/>
        </w:rPr>
        <w:t>акта выполненных работ;</w:t>
      </w:r>
    </w:p>
    <w:p w:rsidR="00215334" w:rsidRPr="00830A46" w:rsidRDefault="00887D5D" w:rsidP="00085FA7">
      <w:pPr>
        <w:ind w:firstLine="284"/>
        <w:rPr>
          <w:sz w:val="28"/>
          <w:szCs w:val="28"/>
        </w:rPr>
      </w:pPr>
      <w:r w:rsidRPr="00830A46">
        <w:rPr>
          <w:sz w:val="28"/>
          <w:szCs w:val="28"/>
        </w:rPr>
        <w:t xml:space="preserve">- </w:t>
      </w:r>
      <w:r w:rsidR="00215334" w:rsidRPr="00830A46">
        <w:rPr>
          <w:sz w:val="28"/>
          <w:szCs w:val="28"/>
        </w:rPr>
        <w:t>акта об оказании услуг;</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акта приема-передачи;</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договора в случае осуществления авансовых платежей в соответствии с его условиями;</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авансового отчета (</w:t>
      </w:r>
      <w:hyperlink r:id="rId205" w:history="1">
        <w:r w:rsidRPr="00830A46">
          <w:rPr>
            <w:rStyle w:val="aa"/>
            <w:color w:val="auto"/>
            <w:sz w:val="28"/>
            <w:szCs w:val="28"/>
          </w:rPr>
          <w:t>ф. 0504505</w:t>
        </w:r>
      </w:hyperlink>
      <w:r w:rsidRPr="00830A46">
        <w:rPr>
          <w:sz w:val="28"/>
          <w:szCs w:val="28"/>
        </w:rPr>
        <w:t>);</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справки-расчета;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счета;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счета-фактуры;</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товарной накладной (ТОРГ-12) (</w:t>
      </w:r>
      <w:hyperlink r:id="rId206" w:history="1">
        <w:r w:rsidRPr="00830A46">
          <w:rPr>
            <w:rStyle w:val="aa"/>
            <w:color w:val="auto"/>
            <w:sz w:val="28"/>
            <w:szCs w:val="28"/>
          </w:rPr>
          <w:t>ф. 0330212</w:t>
        </w:r>
      </w:hyperlink>
      <w:r w:rsidRPr="00830A46">
        <w:rPr>
          <w:sz w:val="28"/>
          <w:szCs w:val="28"/>
        </w:rPr>
        <w:t>);</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универсального передаточного документа;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чека;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квитанции;</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исполнительного листа, судебного приказа;</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налоговой декларации, налогового расчета (расчета авансовых платежей), расчета по страховым взносам;</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215334" w:rsidRPr="00830A46" w:rsidRDefault="00215334" w:rsidP="001E0555">
      <w:pPr>
        <w:pStyle w:val="a9"/>
        <w:numPr>
          <w:ilvl w:val="0"/>
          <w:numId w:val="2"/>
        </w:numPr>
        <w:spacing w:before="0" w:after="0" w:line="240" w:lineRule="auto"/>
        <w:ind w:firstLine="284"/>
        <w:jc w:val="both"/>
        <w:rPr>
          <w:sz w:val="28"/>
          <w:szCs w:val="28"/>
        </w:rPr>
      </w:pPr>
      <w:r w:rsidRPr="00830A46">
        <w:rPr>
          <w:sz w:val="28"/>
          <w:szCs w:val="28"/>
        </w:rPr>
        <w:t>согласованного руководителем заявления о выдаче под отчет денежных средств.</w:t>
      </w:r>
    </w:p>
    <w:p w:rsidR="00215334" w:rsidRPr="00830A46" w:rsidRDefault="00215334" w:rsidP="00085FA7">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1</w:t>
      </w:r>
      <w:r w:rsidR="00B437A2" w:rsidRPr="00830A46">
        <w:rPr>
          <w:rFonts w:ascii="Times New Roman" w:hAnsi="Times New Roman" w:cs="Times New Roman"/>
          <w:sz w:val="28"/>
          <w:szCs w:val="28"/>
        </w:rPr>
        <w:t>0</w:t>
      </w:r>
      <w:r w:rsidRPr="00830A46">
        <w:rPr>
          <w:rFonts w:ascii="Times New Roman" w:hAnsi="Times New Roman" w:cs="Times New Roman"/>
          <w:sz w:val="28"/>
          <w:szCs w:val="28"/>
        </w:rPr>
        <w:t>.1. Для целей бухгалтерского учета устанавливается следующий порядок отражения обязательств:</w:t>
      </w:r>
    </w:p>
    <w:p w:rsidR="00215334" w:rsidRPr="00830A46" w:rsidRDefault="00215334" w:rsidP="00A91AF2">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07" w:history="1">
        <w:r w:rsidRPr="00830A46">
          <w:rPr>
            <w:rFonts w:ascii="Times New Roman" w:hAnsi="Times New Roman" w:cs="Times New Roman"/>
            <w:sz w:val="28"/>
            <w:szCs w:val="28"/>
          </w:rPr>
          <w:t>(ф. 0504402)</w:t>
        </w:r>
      </w:hyperlink>
      <w:r w:rsidRPr="00830A46">
        <w:rPr>
          <w:rFonts w:ascii="Times New Roman" w:hAnsi="Times New Roman" w:cs="Times New Roman"/>
          <w:sz w:val="28"/>
          <w:szCs w:val="28"/>
        </w:rPr>
        <w:t>;</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lastRenderedPageBreak/>
        <w:t>- принятые обязательства по оплате продукции, работ, услуг без заключения договоров отражаются на дату принятия к оплате разовых счетов, актов выполненных работ (оказанных услуг);</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руководителем учреждения, на дату утверждения заявления на выдачу под отчет денежных средств или авансового отчета;</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принятые обязательства по неустойкам (штрафам, пеням) отражаются на основании решений суда, исполнительных листов, распоряжений руководителя на дату вступления в силу решения суда, поступления исполнительного листа, принятия решения руководителя об уплате соответственно;</w:t>
      </w:r>
    </w:p>
    <w:p w:rsidR="00215334" w:rsidRPr="00830A46" w:rsidRDefault="00215334" w:rsidP="00A216AA">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принятые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p>
    <w:p w:rsidR="00B30BA0"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1</w:t>
      </w:r>
      <w:r w:rsidR="00B437A2" w:rsidRPr="00830A46">
        <w:rPr>
          <w:rFonts w:ascii="Times New Roman" w:hAnsi="Times New Roman" w:cs="Times New Roman"/>
          <w:sz w:val="28"/>
          <w:szCs w:val="28"/>
        </w:rPr>
        <w:t>0</w:t>
      </w:r>
      <w:r w:rsidRPr="00830A46">
        <w:rPr>
          <w:rFonts w:ascii="Times New Roman" w:hAnsi="Times New Roman" w:cs="Times New Roman"/>
          <w:sz w:val="28"/>
          <w:szCs w:val="28"/>
        </w:rPr>
        <w:t>.2. Для целей бухгалтерского учета устанавливается следующий порядок отражения денежных обязательств:</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w:t>
      </w:r>
      <w:hyperlink r:id="rId208" w:history="1">
        <w:r w:rsidRPr="00830A46">
          <w:rPr>
            <w:rFonts w:ascii="Times New Roman" w:hAnsi="Times New Roman" w:cs="Times New Roman"/>
            <w:sz w:val="28"/>
            <w:szCs w:val="28"/>
          </w:rPr>
          <w:t>(ф. 0504402)</w:t>
        </w:r>
      </w:hyperlink>
      <w:r w:rsidRPr="00830A46">
        <w:rPr>
          <w:rFonts w:ascii="Times New Roman" w:hAnsi="Times New Roman" w:cs="Times New Roman"/>
          <w:sz w:val="28"/>
          <w:szCs w:val="28"/>
        </w:rPr>
        <w:t>;</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на основании первичных учетных документов в соо</w:t>
      </w:r>
      <w:r w:rsidR="00A91AF2" w:rsidRPr="00830A46">
        <w:rPr>
          <w:rFonts w:ascii="Times New Roman" w:hAnsi="Times New Roman" w:cs="Times New Roman"/>
          <w:sz w:val="28"/>
          <w:szCs w:val="28"/>
        </w:rPr>
        <w:t>тветствии с условиями договора, ф</w:t>
      </w:r>
      <w:r w:rsidRPr="00830A46">
        <w:rPr>
          <w:rFonts w:ascii="Times New Roman" w:hAnsi="Times New Roman" w:cs="Times New Roman"/>
          <w:sz w:val="28"/>
          <w:szCs w:val="28"/>
        </w:rPr>
        <w:t xml:space="preserve">ормы документов должны содержать обязательные реквизиты, предусмотренные </w:t>
      </w:r>
      <w:hyperlink r:id="rId209" w:history="1">
        <w:r w:rsidRPr="00830A46">
          <w:rPr>
            <w:rFonts w:ascii="Times New Roman" w:hAnsi="Times New Roman" w:cs="Times New Roman"/>
            <w:sz w:val="28"/>
            <w:szCs w:val="28"/>
          </w:rPr>
          <w:t>п. 7</w:t>
        </w:r>
      </w:hyperlink>
      <w:r w:rsidRPr="00830A46">
        <w:rPr>
          <w:rFonts w:ascii="Times New Roman" w:hAnsi="Times New Roman" w:cs="Times New Roman"/>
          <w:sz w:val="28"/>
          <w:szCs w:val="28"/>
        </w:rPr>
        <w:t xml:space="preserve"> Инструкции № 157н;</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оплате товаров, работ, услуг без заключения договоров отражаются на дату принятия к оплате разовых счетов, актов выполненных работ (оказанных услуг);</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оплате товаров, работ, услуг через подотчетных лиц, командировочных расходов отражаются на основании авансового отчета, утвержденного руководителем учреждения, на дату его утверждения;</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215334" w:rsidRPr="00830A46" w:rsidRDefault="00887D5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об</w:t>
      </w:r>
      <w:r w:rsidR="00215334" w:rsidRPr="00830A46">
        <w:rPr>
          <w:rFonts w:ascii="Times New Roman" w:hAnsi="Times New Roman" w:cs="Times New Roman"/>
          <w:sz w:val="28"/>
          <w:szCs w:val="28"/>
        </w:rPr>
        <w:t>язательства по неустойкам (штрафам, пеням) отражаются на основании решений суда, исполнительных листов на дату принятия решения руководителя об уплате;</w:t>
      </w:r>
    </w:p>
    <w:p w:rsidR="00215334" w:rsidRPr="00830A46" w:rsidRDefault="00215334"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 обязательства по кредиторской задолженности по контрактам (договорам), </w:t>
      </w:r>
      <w:r w:rsidRPr="00830A46">
        <w:rPr>
          <w:rFonts w:ascii="Times New Roman" w:hAnsi="Times New Roman" w:cs="Times New Roman"/>
          <w:sz w:val="28"/>
          <w:szCs w:val="28"/>
        </w:rPr>
        <w:lastRenderedPageBreak/>
        <w:t>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актов сверок взаимных расчетов по состоянию на начало текущего года.</w:t>
      </w:r>
    </w:p>
    <w:p w:rsidR="00215334" w:rsidRPr="00830A46" w:rsidRDefault="00215334" w:rsidP="00215334">
      <w:pPr>
        <w:pStyle w:val="ConsPlusNormal"/>
        <w:jc w:val="center"/>
        <w:rPr>
          <w:rFonts w:ascii="Times New Roman" w:hAnsi="Times New Roman" w:cs="Times New Roman"/>
          <w:b/>
          <w:sz w:val="28"/>
          <w:szCs w:val="28"/>
        </w:rPr>
      </w:pPr>
      <w:bookmarkStart w:id="13" w:name="P540"/>
      <w:bookmarkEnd w:id="13"/>
    </w:p>
    <w:p w:rsidR="00215334" w:rsidRPr="00830A46" w:rsidRDefault="00215334" w:rsidP="00215334">
      <w:pPr>
        <w:pStyle w:val="1"/>
        <w:numPr>
          <w:ilvl w:val="0"/>
          <w:numId w:val="0"/>
        </w:numPr>
        <w:spacing w:before="0" w:after="0" w:line="240" w:lineRule="auto"/>
        <w:rPr>
          <w:sz w:val="28"/>
        </w:rPr>
      </w:pPr>
      <w:bookmarkStart w:id="14" w:name="_ref_16402"/>
      <w:r w:rsidRPr="00830A46">
        <w:rPr>
          <w:sz w:val="28"/>
        </w:rPr>
        <w:t>1</w:t>
      </w:r>
      <w:r w:rsidR="00B437A2" w:rsidRPr="00830A46">
        <w:rPr>
          <w:sz w:val="28"/>
        </w:rPr>
        <w:t>1</w:t>
      </w:r>
      <w:r w:rsidRPr="00830A46">
        <w:rPr>
          <w:sz w:val="28"/>
        </w:rPr>
        <w:t>.Обесценение активов</w:t>
      </w:r>
      <w:bookmarkEnd w:id="14"/>
    </w:p>
    <w:p w:rsidR="00215334" w:rsidRPr="00830A46" w:rsidRDefault="00215334" w:rsidP="00AD50BD">
      <w:pPr>
        <w:pStyle w:val="2"/>
        <w:numPr>
          <w:ilvl w:val="0"/>
          <w:numId w:val="0"/>
        </w:numPr>
        <w:spacing w:before="0" w:after="0" w:line="240" w:lineRule="auto"/>
        <w:ind w:firstLine="284"/>
        <w:rPr>
          <w:b/>
          <w:sz w:val="28"/>
          <w:szCs w:val="28"/>
        </w:rPr>
      </w:pPr>
      <w:bookmarkStart w:id="15" w:name="_ref_514522"/>
      <w:r w:rsidRPr="00830A46">
        <w:rPr>
          <w:b/>
          <w:sz w:val="28"/>
          <w:szCs w:val="28"/>
        </w:rPr>
        <w:t xml:space="preserve">         </w:t>
      </w:r>
    </w:p>
    <w:p w:rsidR="00215334" w:rsidRPr="00830A46" w:rsidRDefault="00215334" w:rsidP="00AD50BD">
      <w:pPr>
        <w:pStyle w:val="2"/>
        <w:numPr>
          <w:ilvl w:val="0"/>
          <w:numId w:val="0"/>
        </w:numPr>
        <w:spacing w:before="0" w:after="0" w:line="240" w:lineRule="auto"/>
        <w:ind w:firstLine="284"/>
        <w:rPr>
          <w:sz w:val="28"/>
          <w:szCs w:val="28"/>
        </w:rPr>
      </w:pPr>
      <w:r w:rsidRPr="00830A46">
        <w:rPr>
          <w:sz w:val="28"/>
          <w:szCs w:val="28"/>
        </w:rPr>
        <w:t>1</w:t>
      </w:r>
      <w:r w:rsidR="00B437A2" w:rsidRPr="00830A46">
        <w:rPr>
          <w:sz w:val="28"/>
          <w:szCs w:val="28"/>
        </w:rPr>
        <w:t>1</w:t>
      </w:r>
      <w:r w:rsidRPr="00830A46">
        <w:rPr>
          <w:sz w:val="28"/>
          <w:szCs w:val="28"/>
        </w:rPr>
        <w:t>.1. 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5"/>
    </w:p>
    <w:p w:rsidR="00215334" w:rsidRPr="00830A46" w:rsidRDefault="000928DA" w:rsidP="000928DA">
      <w:pPr>
        <w:pStyle w:val="2"/>
        <w:numPr>
          <w:ilvl w:val="0"/>
          <w:numId w:val="0"/>
        </w:numPr>
        <w:tabs>
          <w:tab w:val="left" w:pos="426"/>
        </w:tabs>
        <w:spacing w:before="0" w:after="0" w:line="240" w:lineRule="auto"/>
        <w:ind w:left="284"/>
        <w:jc w:val="left"/>
        <w:rPr>
          <w:sz w:val="28"/>
          <w:szCs w:val="28"/>
        </w:rPr>
      </w:pPr>
      <w:bookmarkStart w:id="16" w:name="_ref_520411"/>
      <w:r>
        <w:rPr>
          <w:sz w:val="28"/>
          <w:szCs w:val="28"/>
        </w:rPr>
        <w:t>11.2.</w:t>
      </w:r>
      <w:r w:rsidR="00F358F7" w:rsidRPr="00830A46">
        <w:rPr>
          <w:sz w:val="28"/>
          <w:szCs w:val="28"/>
        </w:rPr>
        <w:t xml:space="preserve"> </w:t>
      </w:r>
      <w:r w:rsidR="00215334" w:rsidRPr="00830A46">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10" w:history="1">
        <w:r w:rsidR="00215334" w:rsidRPr="00830A46">
          <w:rPr>
            <w:rStyle w:val="aa"/>
            <w:color w:val="auto"/>
            <w:sz w:val="28"/>
            <w:szCs w:val="28"/>
            <w:u w:val="none"/>
          </w:rPr>
          <w:t>(ф. 0504087)</w:t>
        </w:r>
      </w:hyperlink>
      <w:r w:rsidR="00215334" w:rsidRPr="00830A46">
        <w:rPr>
          <w:sz w:val="28"/>
          <w:szCs w:val="28"/>
        </w:rPr>
        <w:t>.</w:t>
      </w:r>
      <w:bookmarkEnd w:id="16"/>
    </w:p>
    <w:p w:rsidR="00215334" w:rsidRPr="00830A46" w:rsidRDefault="00B437A2" w:rsidP="00AD50BD">
      <w:pPr>
        <w:pStyle w:val="2"/>
        <w:numPr>
          <w:ilvl w:val="0"/>
          <w:numId w:val="0"/>
        </w:numPr>
        <w:tabs>
          <w:tab w:val="left" w:pos="1134"/>
        </w:tabs>
        <w:spacing w:before="0" w:after="0" w:line="240" w:lineRule="auto"/>
        <w:ind w:firstLine="284"/>
        <w:rPr>
          <w:sz w:val="28"/>
          <w:szCs w:val="28"/>
        </w:rPr>
      </w:pPr>
      <w:bookmarkStart w:id="17" w:name="_ref_520412"/>
      <w:r w:rsidRPr="00830A46">
        <w:rPr>
          <w:sz w:val="28"/>
          <w:szCs w:val="28"/>
        </w:rPr>
        <w:t>11.3</w:t>
      </w:r>
      <w:r w:rsidR="00F358F7" w:rsidRPr="00830A46">
        <w:rPr>
          <w:sz w:val="28"/>
          <w:szCs w:val="28"/>
        </w:rPr>
        <w:t>.</w:t>
      </w:r>
      <w:r w:rsidRPr="00830A46">
        <w:rPr>
          <w:sz w:val="28"/>
          <w:szCs w:val="28"/>
        </w:rPr>
        <w:t xml:space="preserve"> </w:t>
      </w:r>
      <w:r w:rsidR="00215334" w:rsidRPr="00830A46">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7"/>
    </w:p>
    <w:p w:rsidR="00215334" w:rsidRPr="00830A46" w:rsidRDefault="00BA68A9" w:rsidP="00AD50BD">
      <w:pPr>
        <w:pStyle w:val="2"/>
        <w:numPr>
          <w:ilvl w:val="0"/>
          <w:numId w:val="0"/>
        </w:numPr>
        <w:tabs>
          <w:tab w:val="left" w:pos="1134"/>
        </w:tabs>
        <w:spacing w:before="0" w:after="0" w:line="240" w:lineRule="auto"/>
        <w:ind w:firstLine="284"/>
        <w:rPr>
          <w:sz w:val="28"/>
          <w:szCs w:val="28"/>
        </w:rPr>
      </w:pPr>
      <w:bookmarkStart w:id="18" w:name="_ref_520414"/>
      <w:r>
        <w:rPr>
          <w:sz w:val="28"/>
          <w:szCs w:val="28"/>
        </w:rPr>
        <w:t>11.4</w:t>
      </w:r>
      <w:r w:rsidR="00F358F7" w:rsidRPr="00830A46">
        <w:rPr>
          <w:sz w:val="28"/>
          <w:szCs w:val="28"/>
        </w:rPr>
        <w:t>.</w:t>
      </w:r>
      <w:r w:rsidR="00B437A2" w:rsidRPr="00830A46">
        <w:rPr>
          <w:sz w:val="28"/>
          <w:szCs w:val="28"/>
        </w:rPr>
        <w:t xml:space="preserve"> </w:t>
      </w:r>
      <w:bookmarkStart w:id="19" w:name="_ref_520416"/>
      <w:bookmarkEnd w:id="18"/>
      <w:r w:rsidR="00215334" w:rsidRPr="00830A46">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9"/>
    </w:p>
    <w:p w:rsidR="00215334" w:rsidRPr="00830A46" w:rsidRDefault="008C2362" w:rsidP="00AD50BD">
      <w:pPr>
        <w:pStyle w:val="2"/>
        <w:numPr>
          <w:ilvl w:val="0"/>
          <w:numId w:val="0"/>
        </w:numPr>
        <w:tabs>
          <w:tab w:val="left" w:pos="1134"/>
        </w:tabs>
        <w:spacing w:before="0" w:after="0" w:line="240" w:lineRule="auto"/>
        <w:ind w:firstLine="284"/>
        <w:rPr>
          <w:sz w:val="28"/>
          <w:szCs w:val="28"/>
        </w:rPr>
      </w:pPr>
      <w:bookmarkStart w:id="20" w:name="_ref_520417"/>
      <w:r w:rsidRPr="00830A46">
        <w:rPr>
          <w:sz w:val="28"/>
          <w:szCs w:val="28"/>
        </w:rPr>
        <w:t>11.</w:t>
      </w:r>
      <w:r w:rsidR="00BA68A9">
        <w:rPr>
          <w:sz w:val="28"/>
          <w:szCs w:val="28"/>
        </w:rPr>
        <w:t>5</w:t>
      </w:r>
      <w:r w:rsidR="00F358F7" w:rsidRPr="00830A46">
        <w:rPr>
          <w:sz w:val="28"/>
          <w:szCs w:val="28"/>
        </w:rPr>
        <w:t>.</w:t>
      </w:r>
      <w:r w:rsidR="00B437A2" w:rsidRPr="00830A46">
        <w:rPr>
          <w:sz w:val="28"/>
          <w:szCs w:val="28"/>
        </w:rPr>
        <w:t xml:space="preserve"> </w:t>
      </w:r>
      <w:r w:rsidR="00215334" w:rsidRPr="00830A46">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20"/>
    </w:p>
    <w:p w:rsidR="00215334" w:rsidRPr="00830A46" w:rsidRDefault="00613900" w:rsidP="00B437A2">
      <w:pPr>
        <w:pStyle w:val="2"/>
        <w:numPr>
          <w:ilvl w:val="0"/>
          <w:numId w:val="0"/>
        </w:numPr>
        <w:tabs>
          <w:tab w:val="left" w:pos="1134"/>
        </w:tabs>
        <w:spacing w:before="0" w:after="0" w:line="240" w:lineRule="auto"/>
        <w:rPr>
          <w:sz w:val="28"/>
          <w:szCs w:val="28"/>
        </w:rPr>
      </w:pPr>
      <w:bookmarkStart w:id="21" w:name="_ref_520418"/>
      <w:r w:rsidRPr="00830A46">
        <w:rPr>
          <w:sz w:val="28"/>
          <w:szCs w:val="28"/>
        </w:rPr>
        <w:t xml:space="preserve">     </w:t>
      </w:r>
      <w:r w:rsidR="008C2362" w:rsidRPr="00830A46">
        <w:rPr>
          <w:sz w:val="28"/>
          <w:szCs w:val="28"/>
        </w:rPr>
        <w:t>11.</w:t>
      </w:r>
      <w:r w:rsidR="00BA68A9">
        <w:rPr>
          <w:sz w:val="28"/>
          <w:szCs w:val="28"/>
        </w:rPr>
        <w:t>6</w:t>
      </w:r>
      <w:r w:rsidR="00F358F7" w:rsidRPr="00830A46">
        <w:rPr>
          <w:sz w:val="28"/>
          <w:szCs w:val="28"/>
        </w:rPr>
        <w:t>.</w:t>
      </w:r>
      <w:r w:rsidR="00B437A2" w:rsidRPr="00830A46">
        <w:rPr>
          <w:sz w:val="28"/>
          <w:szCs w:val="28"/>
        </w:rPr>
        <w:t xml:space="preserve"> </w:t>
      </w:r>
      <w:r w:rsidR="00215334" w:rsidRPr="00830A46">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1" w:history="1">
        <w:r w:rsidR="00215334" w:rsidRPr="00830A46">
          <w:rPr>
            <w:rStyle w:val="aa"/>
            <w:color w:val="auto"/>
            <w:sz w:val="28"/>
            <w:szCs w:val="28"/>
            <w:u w:val="none"/>
          </w:rPr>
          <w:t>(ф. 0504833)</w:t>
        </w:r>
      </w:hyperlink>
      <w:r w:rsidR="00215334" w:rsidRPr="00830A46">
        <w:rPr>
          <w:sz w:val="28"/>
          <w:szCs w:val="28"/>
        </w:rPr>
        <w:t>.</w:t>
      </w:r>
      <w:bookmarkEnd w:id="21"/>
    </w:p>
    <w:p w:rsidR="00215334" w:rsidRPr="00830A46" w:rsidRDefault="008C2362" w:rsidP="00AD50BD">
      <w:pPr>
        <w:pStyle w:val="2"/>
        <w:numPr>
          <w:ilvl w:val="0"/>
          <w:numId w:val="0"/>
        </w:numPr>
        <w:tabs>
          <w:tab w:val="left" w:pos="1134"/>
        </w:tabs>
        <w:spacing w:before="0" w:after="0" w:line="240" w:lineRule="auto"/>
        <w:ind w:firstLine="284"/>
        <w:rPr>
          <w:sz w:val="28"/>
          <w:szCs w:val="28"/>
        </w:rPr>
      </w:pPr>
      <w:bookmarkStart w:id="22" w:name="_ref_520419"/>
      <w:r w:rsidRPr="00830A46">
        <w:rPr>
          <w:sz w:val="28"/>
          <w:szCs w:val="28"/>
        </w:rPr>
        <w:t>11.</w:t>
      </w:r>
      <w:r w:rsidR="00BA68A9">
        <w:rPr>
          <w:sz w:val="28"/>
          <w:szCs w:val="28"/>
        </w:rPr>
        <w:t>7</w:t>
      </w:r>
      <w:r w:rsidR="00F358F7" w:rsidRPr="00830A46">
        <w:rPr>
          <w:sz w:val="28"/>
          <w:szCs w:val="28"/>
        </w:rPr>
        <w:t>.</w:t>
      </w:r>
      <w:r w:rsidR="004778AB" w:rsidRPr="00830A46">
        <w:rPr>
          <w:sz w:val="28"/>
          <w:szCs w:val="28"/>
        </w:rPr>
        <w:t xml:space="preserve"> </w:t>
      </w:r>
      <w:r w:rsidR="00215334" w:rsidRPr="00830A46">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22"/>
    </w:p>
    <w:p w:rsidR="00215334" w:rsidRPr="00830A46" w:rsidRDefault="004778AB" w:rsidP="004778AB">
      <w:pPr>
        <w:pStyle w:val="2"/>
        <w:numPr>
          <w:ilvl w:val="0"/>
          <w:numId w:val="0"/>
        </w:numPr>
        <w:tabs>
          <w:tab w:val="left" w:pos="1134"/>
        </w:tabs>
        <w:spacing w:before="0" w:after="0" w:line="240" w:lineRule="auto"/>
        <w:rPr>
          <w:sz w:val="28"/>
          <w:szCs w:val="28"/>
        </w:rPr>
      </w:pPr>
      <w:bookmarkStart w:id="23" w:name="_ref_1002261"/>
      <w:r w:rsidRPr="00830A46">
        <w:rPr>
          <w:sz w:val="28"/>
          <w:szCs w:val="28"/>
        </w:rPr>
        <w:t xml:space="preserve">    </w:t>
      </w:r>
      <w:r w:rsidR="00C41C57" w:rsidRPr="00830A46">
        <w:rPr>
          <w:sz w:val="28"/>
          <w:szCs w:val="28"/>
        </w:rPr>
        <w:t xml:space="preserve">  </w:t>
      </w:r>
      <w:r w:rsidR="008C2362" w:rsidRPr="00830A46">
        <w:rPr>
          <w:sz w:val="28"/>
          <w:szCs w:val="28"/>
        </w:rPr>
        <w:t>11.</w:t>
      </w:r>
      <w:r w:rsidR="00BA68A9">
        <w:rPr>
          <w:sz w:val="28"/>
          <w:szCs w:val="28"/>
        </w:rPr>
        <w:t>8</w:t>
      </w:r>
      <w:r w:rsidR="00F358F7" w:rsidRPr="00830A46">
        <w:rPr>
          <w:sz w:val="28"/>
          <w:szCs w:val="28"/>
        </w:rPr>
        <w:t>.</w:t>
      </w:r>
      <w:r w:rsidRPr="00830A46">
        <w:rPr>
          <w:sz w:val="28"/>
          <w:szCs w:val="28"/>
        </w:rPr>
        <w:t xml:space="preserve"> </w:t>
      </w:r>
      <w:r w:rsidR="00215334" w:rsidRPr="00830A46">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12" w:history="1">
        <w:r w:rsidR="00215334" w:rsidRPr="00830A46">
          <w:rPr>
            <w:rStyle w:val="aa"/>
            <w:color w:val="auto"/>
            <w:sz w:val="28"/>
            <w:szCs w:val="28"/>
            <w:u w:val="none"/>
          </w:rPr>
          <w:t>(ф. 0504833)</w:t>
        </w:r>
      </w:hyperlink>
      <w:r w:rsidR="00215334" w:rsidRPr="00830A46">
        <w:rPr>
          <w:sz w:val="28"/>
          <w:szCs w:val="28"/>
        </w:rPr>
        <w:t>.</w:t>
      </w:r>
      <w:bookmarkEnd w:id="23"/>
    </w:p>
    <w:p w:rsidR="00215334" w:rsidRPr="00830A46" w:rsidRDefault="00215334" w:rsidP="00215334">
      <w:pPr>
        <w:pStyle w:val="ConsPlusNormal"/>
        <w:tabs>
          <w:tab w:val="left" w:pos="1134"/>
        </w:tabs>
        <w:ind w:firstLine="567"/>
        <w:jc w:val="center"/>
        <w:rPr>
          <w:rFonts w:ascii="Times New Roman" w:hAnsi="Times New Roman" w:cs="Times New Roman"/>
          <w:b/>
          <w:sz w:val="28"/>
          <w:szCs w:val="28"/>
        </w:rPr>
      </w:pPr>
    </w:p>
    <w:p w:rsidR="007379FF" w:rsidRPr="00830A46" w:rsidRDefault="007379FF" w:rsidP="00120AB3">
      <w:pPr>
        <w:pStyle w:val="ConsPlusNormal"/>
        <w:tabs>
          <w:tab w:val="left" w:pos="2466"/>
          <w:tab w:val="left" w:pos="3915"/>
        </w:tabs>
        <w:rPr>
          <w:rFonts w:ascii="Times New Roman" w:hAnsi="Times New Roman" w:cs="Times New Roman"/>
          <w:sz w:val="28"/>
          <w:szCs w:val="28"/>
        </w:rPr>
      </w:pPr>
      <w:r w:rsidRPr="00830A46">
        <w:rPr>
          <w:rFonts w:ascii="Times New Roman" w:hAnsi="Times New Roman" w:cs="Times New Roman"/>
          <w:b/>
          <w:sz w:val="28"/>
          <w:szCs w:val="28"/>
        </w:rPr>
        <w:tab/>
      </w:r>
      <w:r w:rsidR="00120AB3" w:rsidRPr="00830A46">
        <w:rPr>
          <w:rFonts w:ascii="Times New Roman" w:hAnsi="Times New Roman" w:cs="Times New Roman"/>
          <w:b/>
          <w:sz w:val="28"/>
          <w:szCs w:val="28"/>
        </w:rPr>
        <w:t>1</w:t>
      </w:r>
      <w:r w:rsidR="00C41C57" w:rsidRPr="00830A46">
        <w:rPr>
          <w:rFonts w:ascii="Times New Roman" w:hAnsi="Times New Roman" w:cs="Times New Roman"/>
          <w:b/>
          <w:sz w:val="28"/>
          <w:szCs w:val="28"/>
        </w:rPr>
        <w:t>2</w:t>
      </w:r>
      <w:r w:rsidRPr="00830A46">
        <w:rPr>
          <w:rFonts w:ascii="Times New Roman" w:hAnsi="Times New Roman" w:cs="Times New Roman"/>
          <w:b/>
          <w:sz w:val="28"/>
          <w:szCs w:val="28"/>
        </w:rPr>
        <w:t>. Порядок учета на забалансовых счетах</w:t>
      </w:r>
    </w:p>
    <w:p w:rsidR="007379FF" w:rsidRPr="00830A46" w:rsidRDefault="007379FF" w:rsidP="007379FF">
      <w:pPr>
        <w:pStyle w:val="ConsPlusNormal"/>
        <w:ind w:firstLine="540"/>
        <w:jc w:val="both"/>
        <w:rPr>
          <w:rFonts w:ascii="Times New Roman" w:hAnsi="Times New Roman" w:cs="Times New Roman"/>
          <w:sz w:val="28"/>
          <w:szCs w:val="28"/>
          <w:highlight w:val="yellow"/>
        </w:rPr>
      </w:pPr>
    </w:p>
    <w:p w:rsidR="00F53CED" w:rsidRPr="00830A46" w:rsidRDefault="008C2362" w:rsidP="005574AE">
      <w:pPr>
        <w:pStyle w:val="ConsPlusNormal"/>
        <w:tabs>
          <w:tab w:val="left" w:pos="375"/>
          <w:tab w:val="center" w:pos="4493"/>
        </w:tabs>
        <w:ind w:firstLine="284"/>
        <w:jc w:val="both"/>
        <w:rPr>
          <w:rFonts w:ascii="Times New Roman" w:hAnsi="Times New Roman" w:cs="Times New Roman"/>
          <w:sz w:val="28"/>
          <w:szCs w:val="28"/>
        </w:rPr>
      </w:pPr>
      <w:r w:rsidRPr="00830A46">
        <w:rPr>
          <w:rFonts w:ascii="Times New Roman" w:hAnsi="Times New Roman" w:cs="Times New Roman"/>
          <w:sz w:val="28"/>
          <w:szCs w:val="28"/>
        </w:rPr>
        <w:t>12.1</w:t>
      </w:r>
      <w:r w:rsidR="00F358F7" w:rsidRPr="00830A46">
        <w:rPr>
          <w:rFonts w:ascii="Times New Roman" w:hAnsi="Times New Roman" w:cs="Times New Roman"/>
          <w:sz w:val="28"/>
          <w:szCs w:val="28"/>
        </w:rPr>
        <w:t>.</w:t>
      </w:r>
      <w:r w:rsidRPr="00830A46">
        <w:rPr>
          <w:rFonts w:ascii="Times New Roman" w:hAnsi="Times New Roman" w:cs="Times New Roman"/>
          <w:sz w:val="28"/>
          <w:szCs w:val="28"/>
        </w:rPr>
        <w:t xml:space="preserve"> Учет</w:t>
      </w:r>
      <w:r w:rsidR="00F53CED" w:rsidRPr="00830A46">
        <w:rPr>
          <w:rFonts w:ascii="Times New Roman" w:hAnsi="Times New Roman" w:cs="Times New Roman"/>
          <w:sz w:val="28"/>
          <w:szCs w:val="28"/>
        </w:rPr>
        <w:t xml:space="preserve"> на забалансовых счетах ведется в разрезе кодов вида финансового обеспечения</w:t>
      </w:r>
      <w:r w:rsidRPr="00830A46">
        <w:rPr>
          <w:rFonts w:ascii="Times New Roman" w:hAnsi="Times New Roman" w:cs="Times New Roman"/>
          <w:sz w:val="28"/>
          <w:szCs w:val="28"/>
        </w:rPr>
        <w:t xml:space="preserve"> </w:t>
      </w:r>
      <w:r w:rsidR="00F53CED" w:rsidRPr="00830A46">
        <w:rPr>
          <w:rFonts w:ascii="Times New Roman" w:hAnsi="Times New Roman" w:cs="Times New Roman"/>
          <w:sz w:val="28"/>
          <w:szCs w:val="28"/>
        </w:rPr>
        <w:t>(деятельности)</w:t>
      </w:r>
      <w:r w:rsidRPr="00830A46">
        <w:rPr>
          <w:rFonts w:ascii="Times New Roman" w:hAnsi="Times New Roman" w:cs="Times New Roman"/>
          <w:sz w:val="28"/>
          <w:szCs w:val="28"/>
        </w:rPr>
        <w:t>.</w:t>
      </w:r>
    </w:p>
    <w:p w:rsidR="00F53CED" w:rsidRPr="00830A46" w:rsidRDefault="00D06F0F" w:rsidP="005574AE">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Счет</w:t>
      </w:r>
      <w:r w:rsidR="00F53CED" w:rsidRPr="00830A46">
        <w:rPr>
          <w:rFonts w:ascii="Times New Roman" w:hAnsi="Times New Roman" w:cs="Times New Roman"/>
          <w:sz w:val="28"/>
          <w:szCs w:val="28"/>
        </w:rPr>
        <w:t xml:space="preserve"> 01 "Имущество, полученное в пользование":</w:t>
      </w:r>
    </w:p>
    <w:p w:rsidR="00F53CED" w:rsidRPr="00830A46" w:rsidRDefault="00F53CED" w:rsidP="005574AE">
      <w:pPr>
        <w:pStyle w:val="ConsPlusNormal"/>
        <w:tabs>
          <w:tab w:val="left" w:pos="284"/>
        </w:tabs>
        <w:ind w:firstLine="284"/>
        <w:jc w:val="both"/>
        <w:rPr>
          <w:rFonts w:ascii="Times New Roman" w:hAnsi="Times New Roman" w:cs="Times New Roman"/>
          <w:sz w:val="28"/>
          <w:szCs w:val="28"/>
        </w:rPr>
      </w:pPr>
      <w:r w:rsidRPr="00830A46">
        <w:rPr>
          <w:rFonts w:ascii="Times New Roman" w:hAnsi="Times New Roman" w:cs="Times New Roman"/>
          <w:sz w:val="28"/>
          <w:szCs w:val="28"/>
        </w:rPr>
        <w:t>-</w:t>
      </w:r>
      <w:r w:rsidR="00AD50BD" w:rsidRPr="00830A46">
        <w:rPr>
          <w:rFonts w:ascii="Times New Roman" w:hAnsi="Times New Roman" w:cs="Times New Roman"/>
          <w:sz w:val="28"/>
          <w:szCs w:val="28"/>
        </w:rPr>
        <w:t xml:space="preserve"> </w:t>
      </w:r>
      <w:r w:rsidRPr="00830A46">
        <w:rPr>
          <w:rFonts w:ascii="Times New Roman" w:hAnsi="Times New Roman" w:cs="Times New Roman"/>
          <w:sz w:val="28"/>
          <w:szCs w:val="28"/>
        </w:rPr>
        <w:t>объекты движимого и недвижимого имущества (основные средства, нематериальные активы, непроизведенные активы), полученного учреждением в пользование (п. 333 Инструкции № 157н, Письмо Минфина России от 02.10.2013 № 02-06-10/40915);</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нематериальные активы, полученные в пользование по стоимости, определяемой исходя из размера вознаграждения, установленного в лицензионном договоре (п. 66 Инструкции № 157н)</w:t>
      </w:r>
      <w:r w:rsidR="008C2362" w:rsidRPr="00830A46">
        <w:rPr>
          <w:rFonts w:ascii="Times New Roman" w:hAnsi="Times New Roman" w:cs="Times New Roman"/>
          <w:sz w:val="28"/>
          <w:szCs w:val="28"/>
        </w:rPr>
        <w:t>;</w:t>
      </w:r>
    </w:p>
    <w:p w:rsidR="00F53CED" w:rsidRPr="00830A46" w:rsidRDefault="008C2362"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у</w:t>
      </w:r>
      <w:r w:rsidR="00F53CED" w:rsidRPr="00830A46">
        <w:rPr>
          <w:rFonts w:ascii="Times New Roman" w:hAnsi="Times New Roman" w:cs="Times New Roman"/>
          <w:sz w:val="28"/>
          <w:szCs w:val="28"/>
        </w:rPr>
        <w:t xml:space="preserve">чет непроизведенных активов до регистрации права постоянного (бессрочного) пользования земельными участками (Письмо Минфина России </w:t>
      </w:r>
      <w:r w:rsidRPr="00830A46">
        <w:rPr>
          <w:rFonts w:ascii="Times New Roman" w:hAnsi="Times New Roman" w:cs="Times New Roman"/>
          <w:sz w:val="28"/>
          <w:szCs w:val="28"/>
        </w:rPr>
        <w:t>от 24.04.2015 № 02-05-10/23911);</w:t>
      </w:r>
    </w:p>
    <w:p w:rsidR="008C2362" w:rsidRPr="00830A46" w:rsidRDefault="008C2362" w:rsidP="008C2362">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lastRenderedPageBreak/>
        <w:t xml:space="preserve">- недвижимое имущество, полученное учреждением в пользование (на содержание), в течение времени оформления государственной регистрации прав на него (до момента принятия к учету в составе основных средств недвижимого имущества). </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Имущество может поступить в учреждение:</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в безвозмездное пользование без закрепления права оперативного управления на основании договора безвозмездного пользования (договора ссуды) (гл. 36 ГК РФ);</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в возмездное пользование - по</w:t>
      </w:r>
      <w:r w:rsidR="008C2362" w:rsidRPr="00830A46">
        <w:rPr>
          <w:rFonts w:ascii="Times New Roman" w:hAnsi="Times New Roman" w:cs="Times New Roman"/>
          <w:sz w:val="28"/>
          <w:szCs w:val="28"/>
        </w:rPr>
        <w:t xml:space="preserve"> договору аренды (гл. 34 ГК РФ) (и</w:t>
      </w:r>
      <w:r w:rsidRPr="00830A46">
        <w:rPr>
          <w:rFonts w:ascii="Times New Roman" w:hAnsi="Times New Roman" w:cs="Times New Roman"/>
          <w:sz w:val="28"/>
          <w:szCs w:val="28"/>
        </w:rPr>
        <w:t>сключением является финансовая аренда (лизинг), когда объект нефинансовых активов в соответствии с условиями договора учитывается на балансе лизингополучателя (учреждения) (абз. 1 п. 333 Инструкции № 157н)</w:t>
      </w:r>
      <w:r w:rsidR="008C2362" w:rsidRPr="00830A46">
        <w:rPr>
          <w:rFonts w:ascii="Times New Roman" w:hAnsi="Times New Roman" w:cs="Times New Roman"/>
          <w:sz w:val="28"/>
          <w:szCs w:val="28"/>
        </w:rPr>
        <w:t>)</w:t>
      </w:r>
      <w:r w:rsidRPr="00830A46">
        <w:rPr>
          <w:rFonts w:ascii="Times New Roman" w:hAnsi="Times New Roman" w:cs="Times New Roman"/>
          <w:sz w:val="28"/>
          <w:szCs w:val="28"/>
        </w:rPr>
        <w:t>.</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Аналитический учет по счету 01 ведется в Карточке количественно-суммового учета материальных ценностей (ф. 0504041) в разрезе арендодателей и (или) собственников имущества по каждому объекту нефинансовых активов.</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Арендованный (полученный в безвозмездное пользование) объект имущества числится в учете учреждения под инвентарным (учетным) номером, присвоенным ему собственником (п. 334 Инструкции № 157н).</w:t>
      </w:r>
    </w:p>
    <w:p w:rsidR="00F53CED" w:rsidRPr="00830A46" w:rsidRDefault="00F53CED" w:rsidP="00E93780">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Имущество, полученное учреждением в пользование, принимается к учету на забалансовый счет 01 по стоимости, указанной (определенной) передающей стороной (собственником) в Акте о приеме-передаче объектов нефинансовых активов (ф. 0504101) или ином документе, подтверждающем получение имущества и (или) права его пользования (Приложение № 5 к Приказу Минфина России № 52н).</w:t>
      </w:r>
      <w:r w:rsidR="00E93780" w:rsidRPr="00830A46">
        <w:rPr>
          <w:rFonts w:ascii="Times New Roman" w:hAnsi="Times New Roman" w:cs="Times New Roman"/>
          <w:sz w:val="28"/>
          <w:szCs w:val="28"/>
        </w:rPr>
        <w:t xml:space="preserve"> </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Стоимость объектов нефинансовых активов, находящихся у учреждения в пользовании, не переоценив</w:t>
      </w:r>
      <w:r w:rsidR="009620E3" w:rsidRPr="00830A46">
        <w:rPr>
          <w:rFonts w:ascii="Times New Roman" w:hAnsi="Times New Roman" w:cs="Times New Roman"/>
          <w:sz w:val="28"/>
          <w:szCs w:val="28"/>
        </w:rPr>
        <w:t xml:space="preserve">ается (п. 28 Инструкции № 157н), </w:t>
      </w:r>
      <w:r w:rsidRPr="00830A46">
        <w:rPr>
          <w:rFonts w:ascii="Times New Roman" w:hAnsi="Times New Roman" w:cs="Times New Roman"/>
          <w:sz w:val="28"/>
          <w:szCs w:val="28"/>
        </w:rPr>
        <w:t>подлежит корректировке в случае проведения балансодержателем переоценки переданного им в аренду или в безвозмездное пользование объекта основных средств</w:t>
      </w:r>
      <w:r w:rsidR="009620E3" w:rsidRPr="00830A46">
        <w:rPr>
          <w:rFonts w:ascii="Times New Roman" w:hAnsi="Times New Roman" w:cs="Times New Roman"/>
          <w:sz w:val="28"/>
          <w:szCs w:val="28"/>
        </w:rPr>
        <w:t xml:space="preserve"> (о</w:t>
      </w:r>
      <w:r w:rsidRPr="00830A46">
        <w:rPr>
          <w:rFonts w:ascii="Times New Roman" w:hAnsi="Times New Roman" w:cs="Times New Roman"/>
          <w:sz w:val="28"/>
          <w:szCs w:val="28"/>
        </w:rPr>
        <w:t>снованием для такой корректировки является Справка (выписка из Акта переоценки) балансодержателя имущества</w:t>
      </w:r>
      <w:r w:rsidR="009620E3" w:rsidRPr="00830A46">
        <w:rPr>
          <w:rFonts w:ascii="Times New Roman" w:hAnsi="Times New Roman" w:cs="Times New Roman"/>
          <w:sz w:val="28"/>
          <w:szCs w:val="28"/>
        </w:rPr>
        <w:t>)</w:t>
      </w:r>
      <w:r w:rsidRPr="00830A46">
        <w:rPr>
          <w:rFonts w:ascii="Times New Roman" w:hAnsi="Times New Roman" w:cs="Times New Roman"/>
          <w:sz w:val="28"/>
          <w:szCs w:val="28"/>
        </w:rPr>
        <w:t>.</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Внутреннее перемещение имущества</w:t>
      </w:r>
      <w:r w:rsidR="009620E3" w:rsidRPr="00830A46">
        <w:rPr>
          <w:rFonts w:ascii="Times New Roman" w:hAnsi="Times New Roman" w:cs="Times New Roman"/>
          <w:sz w:val="28"/>
          <w:szCs w:val="28"/>
        </w:rPr>
        <w:t xml:space="preserve"> </w:t>
      </w:r>
      <w:r w:rsidRPr="00830A46">
        <w:rPr>
          <w:rFonts w:ascii="Times New Roman" w:hAnsi="Times New Roman" w:cs="Times New Roman"/>
          <w:sz w:val="28"/>
          <w:szCs w:val="28"/>
        </w:rPr>
        <w:t>отражается на основании Накладной на внутреннее перемещение объектов нефинансовых активов (ф. 0504102) (Приложение № 5 к Приказу Минфина России № 52н).</w:t>
      </w:r>
    </w:p>
    <w:p w:rsidR="00F53CED" w:rsidRPr="00830A46" w:rsidRDefault="00F53CED" w:rsidP="00E93780">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Передача арендуемого (используемого безвозмездно) имущества субарендатору или иному пользователю отражается на основании Акта о приеме-передаче объектов нефинансовых активов (ф. 0504101) (Приложение № 5 к Приказу Минфина России № 52н). Одновременно на стоимость переданного имущества производится запись на соответствующем забалансовом счете 25 "Имущество, переданное в возмездное пользование (аренду)" или забалансовом счете 26 "Имущество, переданное в безвозмездное пользование" (абз. 4 п. 333 Инструкции № 157н). </w:t>
      </w:r>
    </w:p>
    <w:p w:rsidR="00F53CED" w:rsidRPr="00830A46" w:rsidRDefault="00F53CED" w:rsidP="00AD50B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При возврате имущества балансодержателю, прекращении права пользования, принятии объекта к бухгалтерскому учету в составе нефинансовых активов его стоимость списывается с забалансового счета 01 (п. 333 Инструкции № 157н). Выбытие имущества отражается на основании Акта о приеме-передаче объектов нефинансовых активов (ф. 0504101), подтверждающего принятие балансодержателем (собственником) объектов по стоимости, по которой они ранее были приняты к забалансовому учету (Приложение № 5 к Приказу Минфина России № 52н).</w:t>
      </w:r>
    </w:p>
    <w:p w:rsidR="008C2362" w:rsidRPr="00830A46" w:rsidRDefault="008C2362" w:rsidP="00F53CED">
      <w:pPr>
        <w:pStyle w:val="ConsPlusNormal"/>
        <w:jc w:val="both"/>
        <w:rPr>
          <w:rFonts w:ascii="Times New Roman" w:hAnsi="Times New Roman" w:cs="Times New Roman"/>
          <w:sz w:val="28"/>
          <w:szCs w:val="28"/>
        </w:rPr>
      </w:pPr>
    </w:p>
    <w:p w:rsidR="00F53CED" w:rsidRPr="00830A46" w:rsidRDefault="00F53CED" w:rsidP="00F53CED">
      <w:pPr>
        <w:pStyle w:val="ConsPlusNormal"/>
        <w:jc w:val="center"/>
        <w:rPr>
          <w:rFonts w:ascii="Times New Roman" w:hAnsi="Times New Roman" w:cs="Times New Roman"/>
          <w:sz w:val="28"/>
          <w:szCs w:val="28"/>
        </w:rPr>
      </w:pPr>
      <w:r w:rsidRPr="00830A46">
        <w:rPr>
          <w:rFonts w:ascii="Times New Roman" w:hAnsi="Times New Roman" w:cs="Times New Roman"/>
          <w:sz w:val="28"/>
          <w:szCs w:val="28"/>
        </w:rPr>
        <w:t>Бухгалтерские записи по учету имущества в пользовании</w:t>
      </w:r>
    </w:p>
    <w:p w:rsidR="00F53CED" w:rsidRPr="00AB7255" w:rsidRDefault="00F53CED" w:rsidP="00F53CE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2552"/>
        <w:gridCol w:w="2552"/>
      </w:tblGrid>
      <w:tr w:rsidR="00F53CED" w:rsidRPr="00AB7255" w:rsidTr="00F53CED">
        <w:tc>
          <w:tcPr>
            <w:tcW w:w="567" w:type="dxa"/>
            <w:vMerge w:val="restart"/>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 п/п</w:t>
            </w:r>
          </w:p>
        </w:tc>
        <w:tc>
          <w:tcPr>
            <w:tcW w:w="3969" w:type="dxa"/>
            <w:vMerge w:val="restart"/>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операций</w:t>
            </w:r>
          </w:p>
        </w:tc>
        <w:tc>
          <w:tcPr>
            <w:tcW w:w="5104" w:type="dxa"/>
            <w:gridSpan w:val="2"/>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Номер счета</w:t>
            </w:r>
          </w:p>
        </w:tc>
      </w:tr>
      <w:tr w:rsidR="00F53CED" w:rsidRPr="00AB7255" w:rsidTr="00F53CED">
        <w:tc>
          <w:tcPr>
            <w:tcW w:w="567" w:type="dxa"/>
            <w:vMerge/>
          </w:tcPr>
          <w:p w:rsidR="00F53CED" w:rsidRPr="00AB7255" w:rsidRDefault="00F53CED" w:rsidP="00F53CED"/>
        </w:tc>
        <w:tc>
          <w:tcPr>
            <w:tcW w:w="3969" w:type="dxa"/>
            <w:vMerge/>
          </w:tcPr>
          <w:p w:rsidR="00F53CED" w:rsidRPr="00AB7255" w:rsidRDefault="00F53CED" w:rsidP="00F53CED"/>
        </w:tc>
        <w:tc>
          <w:tcPr>
            <w:tcW w:w="2552" w:type="dxa"/>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дебету</w:t>
            </w:r>
          </w:p>
        </w:tc>
        <w:tc>
          <w:tcPr>
            <w:tcW w:w="2552" w:type="dxa"/>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по кредиту</w:t>
            </w:r>
          </w:p>
        </w:tc>
      </w:tr>
      <w:tr w:rsidR="00F53CED" w:rsidRPr="00AB7255" w:rsidTr="00F53CED">
        <w:tc>
          <w:tcPr>
            <w:tcW w:w="567" w:type="dxa"/>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1</w:t>
            </w:r>
          </w:p>
        </w:tc>
        <w:tc>
          <w:tcPr>
            <w:tcW w:w="3969" w:type="dxa"/>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Поступление имущества по договору аренды (договору безвозмездного пользования)</w:t>
            </w:r>
          </w:p>
        </w:tc>
        <w:tc>
          <w:tcPr>
            <w:tcW w:w="2552" w:type="dxa"/>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Pr>
          <w:p w:rsidR="00F53CED" w:rsidRPr="00AB7255" w:rsidRDefault="00F53CED" w:rsidP="00F53CED">
            <w:pPr>
              <w:pStyle w:val="ConsPlusNormal"/>
              <w:rPr>
                <w:rFonts w:ascii="Times New Roman" w:hAnsi="Times New Roman" w:cs="Times New Roman"/>
                <w:sz w:val="24"/>
                <w:szCs w:val="24"/>
              </w:rPr>
            </w:pPr>
          </w:p>
        </w:tc>
      </w:tr>
      <w:tr w:rsidR="00F53CED" w:rsidRPr="00AB7255" w:rsidTr="00F53CED">
        <w:tc>
          <w:tcPr>
            <w:tcW w:w="567" w:type="dxa"/>
            <w:vMerge w:val="restart"/>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2</w:t>
            </w:r>
          </w:p>
        </w:tc>
        <w:tc>
          <w:tcPr>
            <w:tcW w:w="3969" w:type="dxa"/>
            <w:tcBorders>
              <w:bottom w:val="nil"/>
            </w:tcBorders>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Внутреннее перемещение имущества между материально ответственными лицами учреждения:</w:t>
            </w:r>
          </w:p>
        </w:tc>
        <w:tc>
          <w:tcPr>
            <w:tcW w:w="2552" w:type="dxa"/>
            <w:tcBorders>
              <w:bottom w:val="nil"/>
            </w:tcBorders>
          </w:tcPr>
          <w:p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rsidR="00F53CED" w:rsidRPr="00AB7255" w:rsidRDefault="00F53CED" w:rsidP="00F53CED">
            <w:pPr>
              <w:pStyle w:val="ConsPlusNormal"/>
              <w:rPr>
                <w:rFonts w:ascii="Times New Roman" w:hAnsi="Times New Roman" w:cs="Times New Roman"/>
                <w:sz w:val="24"/>
                <w:szCs w:val="24"/>
              </w:rPr>
            </w:pPr>
          </w:p>
        </w:tc>
      </w:tr>
      <w:tr w:rsidR="00F53CED" w:rsidRPr="00AB7255" w:rsidTr="00F53CED">
        <w:tblPrEx>
          <w:tblBorders>
            <w:insideH w:val="nil"/>
          </w:tblBorders>
        </w:tblPrEx>
        <w:tc>
          <w:tcPr>
            <w:tcW w:w="567" w:type="dxa"/>
            <w:vMerge/>
          </w:tcPr>
          <w:p w:rsidR="00F53CED" w:rsidRPr="00AB7255" w:rsidRDefault="00F53CED" w:rsidP="00F53CED"/>
        </w:tc>
        <w:tc>
          <w:tcPr>
            <w:tcW w:w="3969" w:type="dxa"/>
            <w:tcBorders>
              <w:top w:val="nil"/>
              <w:bottom w:val="nil"/>
            </w:tcBorders>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с подотчета одного материально ответственного лица</w:t>
            </w:r>
          </w:p>
        </w:tc>
        <w:tc>
          <w:tcPr>
            <w:tcW w:w="2552" w:type="dxa"/>
            <w:tcBorders>
              <w:top w:val="nil"/>
              <w:bottom w:val="nil"/>
            </w:tcBorders>
          </w:tcPr>
          <w:p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F53CED" w:rsidRPr="00AB7255" w:rsidTr="00F53CED">
        <w:tc>
          <w:tcPr>
            <w:tcW w:w="567" w:type="dxa"/>
            <w:vMerge/>
          </w:tcPr>
          <w:p w:rsidR="00F53CED" w:rsidRPr="00AB7255" w:rsidRDefault="00F53CED" w:rsidP="00F53CED"/>
        </w:tc>
        <w:tc>
          <w:tcPr>
            <w:tcW w:w="3969" w:type="dxa"/>
            <w:tcBorders>
              <w:top w:val="nil"/>
            </w:tcBorders>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принятие в подотчет другим материально ответственным лицом</w:t>
            </w:r>
          </w:p>
        </w:tc>
        <w:tc>
          <w:tcPr>
            <w:tcW w:w="2552" w:type="dxa"/>
            <w:tcBorders>
              <w:top w:val="nil"/>
            </w:tcBorders>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c>
          <w:tcPr>
            <w:tcW w:w="2552" w:type="dxa"/>
            <w:tcBorders>
              <w:top w:val="nil"/>
            </w:tcBorders>
          </w:tcPr>
          <w:p w:rsidR="00F53CED" w:rsidRPr="00AB7255" w:rsidRDefault="00F53CED" w:rsidP="00F53CED">
            <w:pPr>
              <w:pStyle w:val="ConsPlusNormal"/>
              <w:rPr>
                <w:rFonts w:ascii="Times New Roman" w:hAnsi="Times New Roman" w:cs="Times New Roman"/>
                <w:sz w:val="24"/>
                <w:szCs w:val="24"/>
              </w:rPr>
            </w:pPr>
          </w:p>
        </w:tc>
      </w:tr>
      <w:tr w:rsidR="00F53CED" w:rsidRPr="00AB7255" w:rsidTr="00F53CED">
        <w:tc>
          <w:tcPr>
            <w:tcW w:w="567" w:type="dxa"/>
            <w:vMerge w:val="restart"/>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3</w:t>
            </w:r>
          </w:p>
        </w:tc>
        <w:tc>
          <w:tcPr>
            <w:tcW w:w="3969" w:type="dxa"/>
            <w:tcBorders>
              <w:bottom w:val="nil"/>
            </w:tcBorders>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Передача имущества субарендатору (иному пользователю):</w:t>
            </w:r>
          </w:p>
        </w:tc>
        <w:tc>
          <w:tcPr>
            <w:tcW w:w="2552" w:type="dxa"/>
            <w:tcBorders>
              <w:bottom w:val="nil"/>
            </w:tcBorders>
          </w:tcPr>
          <w:p w:rsidR="00F53CED" w:rsidRPr="00AB7255" w:rsidRDefault="00F53CED" w:rsidP="00F53CED">
            <w:pPr>
              <w:pStyle w:val="ConsPlusNormal"/>
              <w:rPr>
                <w:rFonts w:ascii="Times New Roman" w:hAnsi="Times New Roman" w:cs="Times New Roman"/>
                <w:sz w:val="24"/>
                <w:szCs w:val="24"/>
              </w:rPr>
            </w:pPr>
          </w:p>
        </w:tc>
        <w:tc>
          <w:tcPr>
            <w:tcW w:w="2552" w:type="dxa"/>
            <w:tcBorders>
              <w:bottom w:val="nil"/>
            </w:tcBorders>
          </w:tcPr>
          <w:p w:rsidR="00F53CED" w:rsidRPr="00AB7255" w:rsidRDefault="00F53CED" w:rsidP="00F53CED">
            <w:pPr>
              <w:pStyle w:val="ConsPlusNormal"/>
              <w:rPr>
                <w:rFonts w:ascii="Times New Roman" w:hAnsi="Times New Roman" w:cs="Times New Roman"/>
                <w:sz w:val="24"/>
                <w:szCs w:val="24"/>
              </w:rPr>
            </w:pPr>
          </w:p>
        </w:tc>
      </w:tr>
      <w:tr w:rsidR="00F53CED" w:rsidRPr="00AB7255" w:rsidTr="00F53CED">
        <w:tblPrEx>
          <w:tblBorders>
            <w:insideH w:val="nil"/>
          </w:tblBorders>
        </w:tblPrEx>
        <w:tc>
          <w:tcPr>
            <w:tcW w:w="567" w:type="dxa"/>
            <w:vMerge/>
          </w:tcPr>
          <w:p w:rsidR="00F53CED" w:rsidRPr="00AB7255" w:rsidRDefault="00F53CED" w:rsidP="00F53CED"/>
        </w:tc>
        <w:tc>
          <w:tcPr>
            <w:tcW w:w="3969" w:type="dxa"/>
            <w:tcBorders>
              <w:top w:val="nil"/>
              <w:bottom w:val="nil"/>
            </w:tcBorders>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 списание арендованного (находящегося в пользовании) имущества с подотчета материально ответственного лица учреждения</w:t>
            </w:r>
          </w:p>
        </w:tc>
        <w:tc>
          <w:tcPr>
            <w:tcW w:w="2552" w:type="dxa"/>
            <w:tcBorders>
              <w:top w:val="nil"/>
              <w:bottom w:val="nil"/>
            </w:tcBorders>
          </w:tcPr>
          <w:p w:rsidR="00F53CED" w:rsidRPr="00AB7255" w:rsidRDefault="00F53CED" w:rsidP="00F53CED">
            <w:pPr>
              <w:pStyle w:val="ConsPlusNormal"/>
              <w:rPr>
                <w:rFonts w:ascii="Times New Roman" w:hAnsi="Times New Roman" w:cs="Times New Roman"/>
                <w:sz w:val="24"/>
                <w:szCs w:val="24"/>
              </w:rPr>
            </w:pPr>
          </w:p>
        </w:tc>
        <w:tc>
          <w:tcPr>
            <w:tcW w:w="2552" w:type="dxa"/>
            <w:tcBorders>
              <w:top w:val="nil"/>
              <w:bottom w:val="nil"/>
            </w:tcBorders>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r w:rsidR="00F53CED" w:rsidRPr="00AB7255" w:rsidTr="005574AE">
        <w:trPr>
          <w:trHeight w:val="20"/>
        </w:trPr>
        <w:tc>
          <w:tcPr>
            <w:tcW w:w="567" w:type="dxa"/>
            <w:vMerge/>
          </w:tcPr>
          <w:p w:rsidR="00F53CED" w:rsidRPr="00AB7255" w:rsidRDefault="00F53CED" w:rsidP="00F53CED"/>
        </w:tc>
        <w:tc>
          <w:tcPr>
            <w:tcW w:w="3969" w:type="dxa"/>
            <w:tcBorders>
              <w:top w:val="nil"/>
            </w:tcBorders>
          </w:tcPr>
          <w:p w:rsidR="00F53CED" w:rsidRPr="00AB7255" w:rsidRDefault="00F53CED" w:rsidP="00EB571F">
            <w:pPr>
              <w:pStyle w:val="ConsPlusNormal"/>
              <w:rPr>
                <w:rFonts w:ascii="Times New Roman" w:hAnsi="Times New Roman" w:cs="Times New Roman"/>
                <w:sz w:val="24"/>
                <w:szCs w:val="24"/>
              </w:rPr>
            </w:pPr>
          </w:p>
        </w:tc>
        <w:tc>
          <w:tcPr>
            <w:tcW w:w="2552" w:type="dxa"/>
            <w:tcBorders>
              <w:top w:val="nil"/>
            </w:tcBorders>
          </w:tcPr>
          <w:p w:rsidR="00F53CED" w:rsidRPr="00AB7255" w:rsidRDefault="00F53CED" w:rsidP="00F53CED">
            <w:pPr>
              <w:pStyle w:val="ConsPlusNormal"/>
              <w:jc w:val="center"/>
              <w:rPr>
                <w:rFonts w:ascii="Times New Roman" w:hAnsi="Times New Roman" w:cs="Times New Roman"/>
                <w:sz w:val="24"/>
                <w:szCs w:val="24"/>
              </w:rPr>
            </w:pPr>
          </w:p>
        </w:tc>
        <w:tc>
          <w:tcPr>
            <w:tcW w:w="2552" w:type="dxa"/>
            <w:tcBorders>
              <w:top w:val="nil"/>
            </w:tcBorders>
          </w:tcPr>
          <w:p w:rsidR="00F53CED" w:rsidRPr="00AB7255" w:rsidRDefault="00F53CED" w:rsidP="00F53CED">
            <w:pPr>
              <w:pStyle w:val="ConsPlusNormal"/>
              <w:rPr>
                <w:rFonts w:ascii="Times New Roman" w:hAnsi="Times New Roman" w:cs="Times New Roman"/>
                <w:sz w:val="24"/>
                <w:szCs w:val="24"/>
              </w:rPr>
            </w:pPr>
          </w:p>
        </w:tc>
      </w:tr>
      <w:tr w:rsidR="00F53CED" w:rsidRPr="00AB7255" w:rsidTr="00F53CED">
        <w:trPr>
          <w:trHeight w:val="1453"/>
        </w:trPr>
        <w:tc>
          <w:tcPr>
            <w:tcW w:w="567" w:type="dxa"/>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4</w:t>
            </w:r>
          </w:p>
        </w:tc>
        <w:tc>
          <w:tcPr>
            <w:tcW w:w="3969" w:type="dxa"/>
          </w:tcPr>
          <w:p w:rsidR="00F53CED" w:rsidRPr="00AB7255" w:rsidRDefault="00F53CED" w:rsidP="00F53CED">
            <w:pPr>
              <w:pStyle w:val="ConsPlusNormal"/>
              <w:rPr>
                <w:rFonts w:ascii="Times New Roman" w:hAnsi="Times New Roman" w:cs="Times New Roman"/>
                <w:sz w:val="24"/>
                <w:szCs w:val="24"/>
              </w:rPr>
            </w:pPr>
            <w:r w:rsidRPr="00AB7255">
              <w:rPr>
                <w:rFonts w:ascii="Times New Roman" w:hAnsi="Times New Roman" w:cs="Times New Roman"/>
                <w:sz w:val="24"/>
                <w:szCs w:val="24"/>
              </w:rPr>
              <w:t>Выбытие имущества по окончании срока действия договора аренды (договора безвозмездного пользования)</w:t>
            </w:r>
          </w:p>
        </w:tc>
        <w:tc>
          <w:tcPr>
            <w:tcW w:w="2552" w:type="dxa"/>
          </w:tcPr>
          <w:p w:rsidR="00F53CED" w:rsidRPr="00AB7255" w:rsidRDefault="00F53CED" w:rsidP="00F53CED">
            <w:pPr>
              <w:pStyle w:val="ConsPlusNormal"/>
              <w:rPr>
                <w:rFonts w:ascii="Times New Roman" w:hAnsi="Times New Roman" w:cs="Times New Roman"/>
                <w:sz w:val="24"/>
                <w:szCs w:val="24"/>
              </w:rPr>
            </w:pPr>
          </w:p>
        </w:tc>
        <w:tc>
          <w:tcPr>
            <w:tcW w:w="2552" w:type="dxa"/>
          </w:tcPr>
          <w:p w:rsidR="00F53CED" w:rsidRPr="00AB7255" w:rsidRDefault="00F53CED" w:rsidP="00F53CED">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01</w:t>
            </w:r>
          </w:p>
        </w:tc>
      </w:tr>
    </w:tbl>
    <w:p w:rsidR="00F53CED" w:rsidRPr="00AB7255" w:rsidRDefault="00F53CED" w:rsidP="00F53CED">
      <w:pPr>
        <w:pStyle w:val="ConsPlusNormal"/>
        <w:ind w:firstLine="540"/>
        <w:rPr>
          <w:rFonts w:ascii="Times New Roman" w:hAnsi="Times New Roman" w:cs="Times New Roman"/>
          <w:b/>
          <w:sz w:val="24"/>
          <w:szCs w:val="24"/>
        </w:rPr>
      </w:pPr>
    </w:p>
    <w:p w:rsidR="007379FF" w:rsidRPr="00830A46" w:rsidRDefault="008C2362" w:rsidP="007258D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12.2</w:t>
      </w:r>
      <w:r w:rsidR="00F358F7" w:rsidRPr="00830A46">
        <w:rPr>
          <w:rFonts w:ascii="Times New Roman" w:hAnsi="Times New Roman" w:cs="Times New Roman"/>
          <w:sz w:val="28"/>
          <w:szCs w:val="28"/>
        </w:rPr>
        <w:t>.</w:t>
      </w:r>
      <w:r w:rsidRPr="00830A46">
        <w:rPr>
          <w:rFonts w:ascii="Times New Roman" w:hAnsi="Times New Roman" w:cs="Times New Roman"/>
          <w:b/>
          <w:sz w:val="28"/>
          <w:szCs w:val="28"/>
        </w:rPr>
        <w:t xml:space="preserve"> </w:t>
      </w:r>
      <w:r w:rsidR="001273DC" w:rsidRPr="00830A46">
        <w:rPr>
          <w:rFonts w:ascii="Times New Roman" w:hAnsi="Times New Roman" w:cs="Times New Roman"/>
          <w:sz w:val="28"/>
          <w:szCs w:val="28"/>
        </w:rPr>
        <w:t>С</w:t>
      </w:r>
      <w:r w:rsidR="007379FF" w:rsidRPr="00830A46">
        <w:rPr>
          <w:rFonts w:ascii="Times New Roman" w:hAnsi="Times New Roman" w:cs="Times New Roman"/>
          <w:sz w:val="28"/>
          <w:szCs w:val="28"/>
        </w:rPr>
        <w:t>чета 17 "Поступления денежных средств на счета учреждения" и 18 "Выбытия денежны</w:t>
      </w:r>
      <w:r w:rsidR="001273DC" w:rsidRPr="00830A46">
        <w:rPr>
          <w:rFonts w:ascii="Times New Roman" w:hAnsi="Times New Roman" w:cs="Times New Roman"/>
          <w:sz w:val="28"/>
          <w:szCs w:val="28"/>
        </w:rPr>
        <w:t>х средств со счетов учреждения".</w:t>
      </w:r>
    </w:p>
    <w:p w:rsidR="007379FF" w:rsidRPr="00830A46" w:rsidRDefault="007379FF" w:rsidP="001273DC">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Забалансовый счет 17 предназначен для учета денежных средств, поступивших (возвращенных) на лицевой счет учреждения</w:t>
      </w:r>
      <w:r w:rsidR="001273DC" w:rsidRPr="00830A46">
        <w:rPr>
          <w:rFonts w:ascii="Times New Roman" w:hAnsi="Times New Roman" w:cs="Times New Roman"/>
          <w:sz w:val="28"/>
          <w:szCs w:val="28"/>
        </w:rPr>
        <w:t>.</w:t>
      </w:r>
    </w:p>
    <w:p w:rsidR="007379FF" w:rsidRPr="00830A46" w:rsidRDefault="007379FF" w:rsidP="001273DC">
      <w:pPr>
        <w:pStyle w:val="ConsPlusNormal"/>
        <w:ind w:firstLine="284"/>
        <w:jc w:val="both"/>
        <w:rPr>
          <w:rFonts w:ascii="Times New Roman" w:hAnsi="Times New Roman" w:cs="Times New Roman"/>
          <w:sz w:val="28"/>
          <w:szCs w:val="28"/>
        </w:rPr>
      </w:pPr>
      <w:bookmarkStart w:id="24" w:name="P6"/>
      <w:bookmarkEnd w:id="24"/>
      <w:r w:rsidRPr="00830A46">
        <w:rPr>
          <w:rFonts w:ascii="Times New Roman" w:hAnsi="Times New Roman" w:cs="Times New Roman"/>
          <w:sz w:val="28"/>
          <w:szCs w:val="28"/>
        </w:rPr>
        <w:t>Забалансовый счет 18 предназначен для учета денежных средств, выбывших (восстановленных) с лицевого счета учреждения</w:t>
      </w:r>
      <w:r w:rsidR="001273DC" w:rsidRPr="00830A46">
        <w:rPr>
          <w:rFonts w:ascii="Times New Roman" w:hAnsi="Times New Roman" w:cs="Times New Roman"/>
          <w:sz w:val="28"/>
          <w:szCs w:val="28"/>
        </w:rPr>
        <w:t>.</w:t>
      </w:r>
    </w:p>
    <w:p w:rsidR="00613900" w:rsidRPr="00830A46" w:rsidRDefault="00613900" w:rsidP="007258DD">
      <w:pPr>
        <w:pStyle w:val="ConsPlusNormal"/>
        <w:ind w:firstLine="284"/>
        <w:jc w:val="center"/>
        <w:rPr>
          <w:rFonts w:ascii="Times New Roman" w:hAnsi="Times New Roman" w:cs="Times New Roman"/>
          <w:sz w:val="28"/>
          <w:szCs w:val="28"/>
        </w:rPr>
      </w:pPr>
    </w:p>
    <w:p w:rsidR="001273DC" w:rsidRPr="00830A46" w:rsidRDefault="001273DC" w:rsidP="001273DC">
      <w:pPr>
        <w:pStyle w:val="ConsPlusNormal"/>
        <w:jc w:val="center"/>
        <w:outlineLvl w:val="2"/>
        <w:rPr>
          <w:rFonts w:ascii="Times New Roman" w:hAnsi="Times New Roman" w:cs="Times New Roman"/>
          <w:sz w:val="28"/>
          <w:szCs w:val="28"/>
        </w:rPr>
      </w:pPr>
      <w:r w:rsidRPr="00830A46">
        <w:rPr>
          <w:rFonts w:ascii="Times New Roman" w:hAnsi="Times New Roman" w:cs="Times New Roman"/>
          <w:sz w:val="28"/>
          <w:szCs w:val="28"/>
        </w:rPr>
        <w:t xml:space="preserve">Бухгалтерские записи </w:t>
      </w:r>
    </w:p>
    <w:p w:rsidR="007379FF" w:rsidRPr="00830A46" w:rsidRDefault="001273DC" w:rsidP="001273DC">
      <w:pPr>
        <w:pStyle w:val="ConsPlusNormal"/>
        <w:ind w:firstLine="284"/>
        <w:jc w:val="center"/>
        <w:rPr>
          <w:rFonts w:ascii="Times New Roman" w:hAnsi="Times New Roman" w:cs="Times New Roman"/>
          <w:sz w:val="28"/>
          <w:szCs w:val="28"/>
        </w:rPr>
      </w:pPr>
      <w:r w:rsidRPr="00830A46">
        <w:rPr>
          <w:rFonts w:ascii="Times New Roman" w:hAnsi="Times New Roman" w:cs="Times New Roman"/>
          <w:sz w:val="28"/>
          <w:szCs w:val="28"/>
        </w:rPr>
        <w:t>по учету</w:t>
      </w:r>
      <w:r w:rsidR="007379FF" w:rsidRPr="00830A46">
        <w:rPr>
          <w:rFonts w:ascii="Times New Roman" w:hAnsi="Times New Roman" w:cs="Times New Roman"/>
          <w:sz w:val="28"/>
          <w:szCs w:val="28"/>
        </w:rPr>
        <w:t xml:space="preserve"> </w:t>
      </w:r>
      <w:r w:rsidRPr="00830A46">
        <w:rPr>
          <w:rFonts w:ascii="Times New Roman" w:hAnsi="Times New Roman" w:cs="Times New Roman"/>
          <w:sz w:val="28"/>
          <w:szCs w:val="28"/>
        </w:rPr>
        <w:t xml:space="preserve">на </w:t>
      </w:r>
      <w:r w:rsidR="007379FF" w:rsidRPr="00830A46">
        <w:rPr>
          <w:rFonts w:ascii="Times New Roman" w:hAnsi="Times New Roman" w:cs="Times New Roman"/>
          <w:sz w:val="28"/>
          <w:szCs w:val="28"/>
        </w:rPr>
        <w:t>забалансовы</w:t>
      </w:r>
      <w:r w:rsidRPr="00830A46">
        <w:rPr>
          <w:rFonts w:ascii="Times New Roman" w:hAnsi="Times New Roman" w:cs="Times New Roman"/>
          <w:sz w:val="28"/>
          <w:szCs w:val="28"/>
        </w:rPr>
        <w:t>х</w:t>
      </w:r>
      <w:r w:rsidR="007379FF" w:rsidRPr="00830A46">
        <w:rPr>
          <w:rFonts w:ascii="Times New Roman" w:hAnsi="Times New Roman" w:cs="Times New Roman"/>
          <w:sz w:val="28"/>
          <w:szCs w:val="28"/>
        </w:rPr>
        <w:t xml:space="preserve"> счета</w:t>
      </w:r>
      <w:r w:rsidRPr="00830A46">
        <w:rPr>
          <w:rFonts w:ascii="Times New Roman" w:hAnsi="Times New Roman" w:cs="Times New Roman"/>
          <w:sz w:val="28"/>
          <w:szCs w:val="28"/>
        </w:rPr>
        <w:t>х</w:t>
      </w:r>
      <w:r w:rsidR="007379FF" w:rsidRPr="00830A46">
        <w:rPr>
          <w:rFonts w:ascii="Times New Roman" w:hAnsi="Times New Roman" w:cs="Times New Roman"/>
          <w:sz w:val="28"/>
          <w:szCs w:val="28"/>
        </w:rPr>
        <w:t xml:space="preserve"> 17 и 18 </w:t>
      </w:r>
    </w:p>
    <w:p w:rsidR="001273DC" w:rsidRPr="00AB7255" w:rsidRDefault="001273DC" w:rsidP="001273DC">
      <w:pPr>
        <w:pStyle w:val="ConsPlusNormal"/>
        <w:ind w:firstLine="284"/>
        <w:jc w:val="center"/>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1701"/>
        <w:gridCol w:w="1701"/>
      </w:tblGrid>
      <w:tr w:rsidR="007379FF" w:rsidRPr="00AB7255" w:rsidTr="007379FF">
        <w:tc>
          <w:tcPr>
            <w:tcW w:w="6237" w:type="dxa"/>
            <w:tcBorders>
              <w:left w:val="nil"/>
            </w:tcBorders>
          </w:tcPr>
          <w:p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Содержание операции</w:t>
            </w:r>
          </w:p>
        </w:tc>
        <w:tc>
          <w:tcPr>
            <w:tcW w:w="1701" w:type="dxa"/>
          </w:tcPr>
          <w:p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Дебет</w:t>
            </w:r>
          </w:p>
        </w:tc>
        <w:tc>
          <w:tcPr>
            <w:tcW w:w="1701" w:type="dxa"/>
            <w:tcBorders>
              <w:right w:val="nil"/>
            </w:tcBorders>
          </w:tcPr>
          <w:p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Кредит</w:t>
            </w:r>
          </w:p>
        </w:tc>
      </w:tr>
      <w:tr w:rsidR="007379FF" w:rsidRPr="00AB7255" w:rsidTr="007379FF">
        <w:tc>
          <w:tcPr>
            <w:tcW w:w="9639" w:type="dxa"/>
            <w:gridSpan w:val="3"/>
            <w:tcBorders>
              <w:left w:val="nil"/>
              <w:right w:val="nil"/>
            </w:tcBorders>
          </w:tcPr>
          <w:p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r>
      <w:tr w:rsidR="007379FF" w:rsidRPr="00AB7255" w:rsidTr="007379FF">
        <w:trPr>
          <w:trHeight w:val="546"/>
        </w:trPr>
        <w:tc>
          <w:tcPr>
            <w:tcW w:w="6237" w:type="dxa"/>
            <w:tcBorders>
              <w:left w:val="nil"/>
            </w:tcBorders>
          </w:tcPr>
          <w:p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lastRenderedPageBreak/>
              <w:t>отражено поступление денежных средств на счет учреждения</w:t>
            </w:r>
          </w:p>
        </w:tc>
        <w:tc>
          <w:tcPr>
            <w:tcW w:w="1701" w:type="dxa"/>
          </w:tcPr>
          <w:p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17</w:t>
            </w:r>
          </w:p>
        </w:tc>
        <w:tc>
          <w:tcPr>
            <w:tcW w:w="1701" w:type="dxa"/>
            <w:tcBorders>
              <w:right w:val="nil"/>
            </w:tcBorders>
          </w:tcPr>
          <w:p w:rsidR="007379FF" w:rsidRPr="00AB7255" w:rsidRDefault="007379FF" w:rsidP="007379FF">
            <w:pPr>
              <w:pStyle w:val="ConsPlusNormal"/>
              <w:jc w:val="both"/>
              <w:rPr>
                <w:rFonts w:ascii="Times New Roman" w:hAnsi="Times New Roman" w:cs="Times New Roman"/>
                <w:sz w:val="24"/>
                <w:szCs w:val="24"/>
              </w:rPr>
            </w:pPr>
          </w:p>
        </w:tc>
      </w:tr>
      <w:tr w:rsidR="007379FF" w:rsidRPr="00AB7255" w:rsidTr="007379FF">
        <w:tc>
          <w:tcPr>
            <w:tcW w:w="9639" w:type="dxa"/>
            <w:gridSpan w:val="3"/>
            <w:tcBorders>
              <w:left w:val="nil"/>
              <w:right w:val="nil"/>
            </w:tcBorders>
          </w:tcPr>
          <w:p w:rsidR="00887D5D" w:rsidRPr="00AB7255" w:rsidRDefault="00887D5D" w:rsidP="007379FF">
            <w:pPr>
              <w:pStyle w:val="ConsPlusNormal"/>
              <w:jc w:val="center"/>
              <w:rPr>
                <w:rFonts w:ascii="Times New Roman" w:hAnsi="Times New Roman" w:cs="Times New Roman"/>
                <w:sz w:val="24"/>
                <w:szCs w:val="24"/>
              </w:rPr>
            </w:pPr>
          </w:p>
          <w:p w:rsidR="007379FF" w:rsidRPr="00AB7255" w:rsidRDefault="007379FF" w:rsidP="007379FF">
            <w:pPr>
              <w:pStyle w:val="ConsPlusNormal"/>
              <w:jc w:val="center"/>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r w:rsidR="007379FF" w:rsidRPr="00AB7255" w:rsidTr="007379FF">
        <w:tc>
          <w:tcPr>
            <w:tcW w:w="6237" w:type="dxa"/>
            <w:tcBorders>
              <w:left w:val="nil"/>
            </w:tcBorders>
          </w:tcPr>
          <w:p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Выбыли денежные средства со счета учреждения</w:t>
            </w:r>
          </w:p>
        </w:tc>
        <w:tc>
          <w:tcPr>
            <w:tcW w:w="1701" w:type="dxa"/>
          </w:tcPr>
          <w:p w:rsidR="007379FF" w:rsidRPr="00AB7255" w:rsidRDefault="007379FF" w:rsidP="007379FF">
            <w:pPr>
              <w:pStyle w:val="ConsPlusNormal"/>
              <w:jc w:val="both"/>
              <w:rPr>
                <w:rFonts w:ascii="Times New Roman" w:hAnsi="Times New Roman" w:cs="Times New Roman"/>
                <w:sz w:val="24"/>
                <w:szCs w:val="24"/>
              </w:rPr>
            </w:pPr>
          </w:p>
        </w:tc>
        <w:tc>
          <w:tcPr>
            <w:tcW w:w="1701" w:type="dxa"/>
            <w:tcBorders>
              <w:right w:val="nil"/>
            </w:tcBorders>
          </w:tcPr>
          <w:p w:rsidR="007379FF" w:rsidRPr="00AB7255" w:rsidRDefault="007379FF" w:rsidP="007379FF">
            <w:pPr>
              <w:pStyle w:val="ConsPlusNormal"/>
              <w:jc w:val="both"/>
              <w:rPr>
                <w:rFonts w:ascii="Times New Roman" w:hAnsi="Times New Roman" w:cs="Times New Roman"/>
                <w:sz w:val="24"/>
                <w:szCs w:val="24"/>
              </w:rPr>
            </w:pPr>
            <w:r w:rsidRPr="00AB7255">
              <w:rPr>
                <w:rFonts w:ascii="Times New Roman" w:hAnsi="Times New Roman" w:cs="Times New Roman"/>
                <w:sz w:val="24"/>
                <w:szCs w:val="24"/>
              </w:rPr>
              <w:t>Забалансовый счет 18</w:t>
            </w:r>
          </w:p>
        </w:tc>
      </w:tr>
    </w:tbl>
    <w:p w:rsidR="007379FF" w:rsidRPr="00AB7255" w:rsidRDefault="007379FF" w:rsidP="007379FF">
      <w:pPr>
        <w:pStyle w:val="ConsPlusNormal"/>
        <w:ind w:firstLine="540"/>
        <w:jc w:val="both"/>
        <w:rPr>
          <w:rFonts w:ascii="Times New Roman" w:hAnsi="Times New Roman" w:cs="Times New Roman"/>
          <w:sz w:val="24"/>
          <w:szCs w:val="24"/>
        </w:rPr>
      </w:pPr>
      <w:bookmarkStart w:id="25" w:name="P55"/>
      <w:bookmarkEnd w:id="25"/>
    </w:p>
    <w:p w:rsidR="007379FF" w:rsidRPr="00830A46" w:rsidRDefault="007379FF" w:rsidP="007258D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 xml:space="preserve">Согласно </w:t>
      </w:r>
      <w:hyperlink r:id="rId213" w:history="1">
        <w:r w:rsidRPr="00830A46">
          <w:rPr>
            <w:rFonts w:ascii="Times New Roman" w:hAnsi="Times New Roman" w:cs="Times New Roman"/>
            <w:sz w:val="28"/>
            <w:szCs w:val="28"/>
          </w:rPr>
          <w:t>п. п. 365</w:t>
        </w:r>
      </w:hyperlink>
      <w:r w:rsidRPr="00830A46">
        <w:rPr>
          <w:rFonts w:ascii="Times New Roman" w:hAnsi="Times New Roman" w:cs="Times New Roman"/>
          <w:sz w:val="28"/>
          <w:szCs w:val="28"/>
        </w:rPr>
        <w:t xml:space="preserve">, </w:t>
      </w:r>
      <w:hyperlink r:id="rId214" w:history="1">
        <w:r w:rsidRPr="00830A46">
          <w:rPr>
            <w:rFonts w:ascii="Times New Roman" w:hAnsi="Times New Roman" w:cs="Times New Roman"/>
            <w:sz w:val="28"/>
            <w:szCs w:val="28"/>
          </w:rPr>
          <w:t>367</w:t>
        </w:r>
      </w:hyperlink>
      <w:r w:rsidRPr="00830A46">
        <w:rPr>
          <w:rFonts w:ascii="Times New Roman" w:hAnsi="Times New Roman" w:cs="Times New Roman"/>
          <w:sz w:val="28"/>
          <w:szCs w:val="28"/>
        </w:rPr>
        <w:t xml:space="preserve"> Инструкции № 157н по завершении текущего финансового года показатели (остатки) по забалансовым счетам 17 и 18 на следующий финансовый год не переносятся.</w:t>
      </w:r>
    </w:p>
    <w:p w:rsidR="007379FF" w:rsidRPr="00830A46" w:rsidRDefault="007379FF" w:rsidP="005574AE">
      <w:pPr>
        <w:tabs>
          <w:tab w:val="left" w:pos="1785"/>
          <w:tab w:val="left" w:pos="4230"/>
        </w:tabs>
        <w:ind w:firstLine="284"/>
        <w:jc w:val="both"/>
        <w:rPr>
          <w:sz w:val="28"/>
          <w:szCs w:val="28"/>
        </w:rPr>
      </w:pPr>
      <w:bookmarkStart w:id="26" w:name="P44"/>
      <w:bookmarkEnd w:id="26"/>
      <w:r w:rsidRPr="00830A46">
        <w:rPr>
          <w:sz w:val="28"/>
          <w:szCs w:val="28"/>
        </w:rPr>
        <w:t>1</w:t>
      </w:r>
      <w:r w:rsidR="00C41C57" w:rsidRPr="00830A46">
        <w:rPr>
          <w:sz w:val="28"/>
          <w:szCs w:val="28"/>
        </w:rPr>
        <w:t>2</w:t>
      </w:r>
      <w:r w:rsidRPr="00830A46">
        <w:rPr>
          <w:sz w:val="28"/>
          <w:szCs w:val="28"/>
        </w:rPr>
        <w:t>.</w:t>
      </w:r>
      <w:r w:rsidR="00F358F7" w:rsidRPr="00830A46">
        <w:rPr>
          <w:sz w:val="28"/>
          <w:szCs w:val="28"/>
        </w:rPr>
        <w:t>6</w:t>
      </w:r>
      <w:r w:rsidR="007258DD" w:rsidRPr="00830A46">
        <w:rPr>
          <w:b/>
          <w:sz w:val="28"/>
          <w:szCs w:val="28"/>
        </w:rPr>
        <w:t>.</w:t>
      </w:r>
      <w:r w:rsidR="00FF1788" w:rsidRPr="00830A46">
        <w:rPr>
          <w:b/>
          <w:sz w:val="28"/>
          <w:szCs w:val="28"/>
        </w:rPr>
        <w:t xml:space="preserve"> </w:t>
      </w:r>
      <w:r w:rsidRPr="00830A46">
        <w:rPr>
          <w:b/>
          <w:sz w:val="28"/>
          <w:szCs w:val="28"/>
        </w:rPr>
        <w:t xml:space="preserve"> </w:t>
      </w:r>
      <w:r w:rsidR="001273DC" w:rsidRPr="00830A46">
        <w:rPr>
          <w:sz w:val="28"/>
          <w:szCs w:val="28"/>
        </w:rPr>
        <w:t>Счет</w:t>
      </w:r>
      <w:r w:rsidRPr="00830A46">
        <w:rPr>
          <w:sz w:val="28"/>
          <w:szCs w:val="28"/>
        </w:rPr>
        <w:t xml:space="preserve"> 21 "Основные средства стоимостью до 10000 рублей включительно в эксплуатации" ведется по балансовой стоимости введенного в эксплуатацию объекта.</w:t>
      </w:r>
      <w:r w:rsidR="001273DC" w:rsidRPr="00830A46">
        <w:rPr>
          <w:sz w:val="28"/>
          <w:szCs w:val="28"/>
        </w:rPr>
        <w:t xml:space="preserve"> У</w:t>
      </w:r>
      <w:r w:rsidRPr="00830A46">
        <w:rPr>
          <w:sz w:val="28"/>
          <w:szCs w:val="28"/>
        </w:rPr>
        <w:t>читываются находящиеся в учреждении в эксплуатации объекты основных средств, стоимость которых не превышает 10000 руб.</w:t>
      </w:r>
      <w:r w:rsidR="00CA5861" w:rsidRPr="00830A46">
        <w:rPr>
          <w:sz w:val="28"/>
          <w:szCs w:val="28"/>
        </w:rPr>
        <w:t xml:space="preserve"> А</w:t>
      </w:r>
      <w:r w:rsidRPr="00830A46">
        <w:rPr>
          <w:sz w:val="28"/>
          <w:szCs w:val="28"/>
        </w:rPr>
        <w:t>налитический учет ведется в Карточке количественно-суммового учета мате</w:t>
      </w:r>
      <w:r w:rsidR="00CA5861" w:rsidRPr="00830A46">
        <w:rPr>
          <w:sz w:val="28"/>
          <w:szCs w:val="28"/>
        </w:rPr>
        <w:t>риальных ценностей (ф. 0504041)</w:t>
      </w:r>
      <w:r w:rsidR="0077014E" w:rsidRPr="00830A46">
        <w:rPr>
          <w:sz w:val="28"/>
          <w:szCs w:val="28"/>
        </w:rPr>
        <w:t xml:space="preserve">, </w:t>
      </w:r>
      <w:r w:rsidRPr="00830A46">
        <w:rPr>
          <w:sz w:val="28"/>
          <w:szCs w:val="28"/>
        </w:rPr>
        <w:t>(п. 374 Инструкции № 157н, Приложение № 5 к Приказу Минфина России № 52н).</w:t>
      </w:r>
      <w:r w:rsidR="00CA5861" w:rsidRPr="00830A46">
        <w:rPr>
          <w:sz w:val="28"/>
          <w:szCs w:val="28"/>
        </w:rPr>
        <w:t xml:space="preserve"> </w:t>
      </w:r>
      <w:r w:rsidRPr="00830A46">
        <w:rPr>
          <w:sz w:val="28"/>
          <w:szCs w:val="28"/>
        </w:rPr>
        <w:t>Принятие на забалансовый учет объектов основных средств, стоимость которых не превышает 10000 руб. (за исключением объектов недвижимого имущества), производится одновременно с передачей этих объектов в эксплуатацию и списанием их стоимости с балансового учета записью по дебету счетов 0 401 20</w:t>
      </w:r>
      <w:r w:rsidR="001132C5" w:rsidRPr="00830A46">
        <w:rPr>
          <w:sz w:val="28"/>
          <w:szCs w:val="28"/>
        </w:rPr>
        <w:t> </w:t>
      </w:r>
      <w:r w:rsidRPr="00830A46">
        <w:rPr>
          <w:sz w:val="28"/>
          <w:szCs w:val="28"/>
        </w:rPr>
        <w:t>271 "Расходы на амортизацию основных средств и нематериальных активов", и кредиту счета 0 101 00</w:t>
      </w:r>
      <w:r w:rsidR="00A91296" w:rsidRPr="00830A46">
        <w:rPr>
          <w:sz w:val="28"/>
          <w:szCs w:val="28"/>
        </w:rPr>
        <w:t> </w:t>
      </w:r>
      <w:r w:rsidRPr="00830A46">
        <w:rPr>
          <w:sz w:val="28"/>
          <w:szCs w:val="28"/>
        </w:rPr>
        <w:t xml:space="preserve">000 "Основные средства" (п. 10 Инструкции № </w:t>
      </w:r>
      <w:r w:rsidR="004A00E5" w:rsidRPr="00830A46">
        <w:rPr>
          <w:sz w:val="28"/>
          <w:szCs w:val="28"/>
        </w:rPr>
        <w:t>183</w:t>
      </w:r>
      <w:r w:rsidRPr="00830A46">
        <w:rPr>
          <w:sz w:val="28"/>
          <w:szCs w:val="28"/>
        </w:rPr>
        <w:t>н,). Объекты основных средств принимаются к забалансовому учету на основании первичного документа, подтверждающего ввод (передачу) объекта в эксплуатацию, по балансовой стоимости введенного в эксплуатацию объекта (п. 373 Инструкции № 157н).</w:t>
      </w:r>
      <w:r w:rsidR="00F25540" w:rsidRPr="00830A46">
        <w:rPr>
          <w:sz w:val="28"/>
          <w:szCs w:val="28"/>
        </w:rPr>
        <w:t xml:space="preserve"> </w:t>
      </w:r>
      <w:r w:rsidRPr="00830A46">
        <w:rPr>
          <w:sz w:val="28"/>
          <w:szCs w:val="28"/>
        </w:rPr>
        <w:t>Внутреннее перемещение основных средств отражается путем изменения материально ответственного лица и (или) места хранения на основании Накладной на внутреннее перемещение объектов нефинансовых активов (ф. 0504102) (Приложение № 5 к Приказу Минфина России № 52н).</w:t>
      </w:r>
      <w:r w:rsidR="00A50EC2" w:rsidRPr="00830A46">
        <w:rPr>
          <w:sz w:val="28"/>
          <w:szCs w:val="28"/>
        </w:rPr>
        <w:t xml:space="preserve"> </w:t>
      </w:r>
      <w:r w:rsidRPr="00830A46">
        <w:rPr>
          <w:sz w:val="28"/>
          <w:szCs w:val="28"/>
        </w:rPr>
        <w:t xml:space="preserve">Передача данного имущества в возмездное или безвозмездное пользование отражается на основании акта приема-передачи путем изменения материально ответственного лица. Одновременно на стоимость переданного имущества производится запись на </w:t>
      </w:r>
      <w:r w:rsidR="00CA5861" w:rsidRPr="00830A46">
        <w:rPr>
          <w:sz w:val="28"/>
          <w:szCs w:val="28"/>
        </w:rPr>
        <w:t>соответствующем забалансовом</w:t>
      </w:r>
      <w:r w:rsidRPr="00830A46">
        <w:rPr>
          <w:sz w:val="28"/>
          <w:szCs w:val="28"/>
        </w:rPr>
        <w:t xml:space="preserve"> счете 25 "Имущество, переданное в возмездное пользование (аренду)" или 26 "Имущество, переданное в безвозмездное пользование" (п. 373 Инструкции № 157н).</w:t>
      </w:r>
      <w:r w:rsidR="00CA5861" w:rsidRPr="00830A46">
        <w:rPr>
          <w:sz w:val="28"/>
          <w:szCs w:val="28"/>
        </w:rPr>
        <w:t xml:space="preserve"> </w:t>
      </w:r>
      <w:r w:rsidRPr="00830A46">
        <w:rPr>
          <w:sz w:val="28"/>
          <w:szCs w:val="28"/>
        </w:rPr>
        <w:t>Объекты основных средств стоимостью до 10000 руб. включительно, находящиеся в эксплуатации, могут списываться в связи с выявлением порчи, хищения, недостачи, а также при принятии решения об их списании или уничтожении.</w:t>
      </w:r>
    </w:p>
    <w:p w:rsidR="007379FF" w:rsidRPr="00830A46" w:rsidRDefault="007379FF" w:rsidP="007258DD">
      <w:pPr>
        <w:pStyle w:val="ConsPlusNormal"/>
        <w:ind w:firstLine="284"/>
        <w:jc w:val="both"/>
        <w:rPr>
          <w:rFonts w:ascii="Times New Roman" w:hAnsi="Times New Roman" w:cs="Times New Roman"/>
          <w:sz w:val="28"/>
          <w:szCs w:val="28"/>
        </w:rPr>
      </w:pPr>
      <w:r w:rsidRPr="00830A46">
        <w:rPr>
          <w:rFonts w:ascii="Times New Roman" w:hAnsi="Times New Roman" w:cs="Times New Roman"/>
          <w:sz w:val="28"/>
          <w:szCs w:val="28"/>
        </w:rPr>
        <w:t>Списание или выбытие объектов основных средств осуществляется на основании Акта о списании объектов нефинансовых активов (кроме транспортных средств) (ф. 0504104) (Приложение № 5 к Приказу Минфина России № 52н).</w:t>
      </w:r>
    </w:p>
    <w:p w:rsidR="001B7D02" w:rsidRDefault="001B7D02" w:rsidP="00415721">
      <w:pPr>
        <w:pStyle w:val="ConsPlusNormal"/>
        <w:jc w:val="right"/>
        <w:rPr>
          <w:rFonts w:ascii="Times New Roman" w:hAnsi="Times New Roman" w:cs="Times New Roman"/>
          <w:b/>
          <w:sz w:val="24"/>
          <w:szCs w:val="24"/>
        </w:rPr>
      </w:pPr>
    </w:p>
    <w:p w:rsidR="0039373C" w:rsidRDefault="0039373C" w:rsidP="00415721">
      <w:pPr>
        <w:pStyle w:val="ConsPlusNormal"/>
        <w:jc w:val="right"/>
        <w:rPr>
          <w:rFonts w:ascii="Times New Roman" w:hAnsi="Times New Roman" w:cs="Times New Roman"/>
          <w:b/>
          <w:sz w:val="24"/>
          <w:szCs w:val="24"/>
        </w:rPr>
      </w:pPr>
    </w:p>
    <w:p w:rsidR="00E73F78" w:rsidRDefault="00E73F78" w:rsidP="00415721">
      <w:pPr>
        <w:pStyle w:val="ConsPlusNormal"/>
        <w:jc w:val="right"/>
        <w:rPr>
          <w:rFonts w:ascii="Times New Roman" w:hAnsi="Times New Roman" w:cs="Times New Roman"/>
          <w:b/>
          <w:sz w:val="24"/>
          <w:szCs w:val="24"/>
        </w:rPr>
      </w:pPr>
    </w:p>
    <w:p w:rsidR="0039373C" w:rsidRDefault="0039373C" w:rsidP="00415721">
      <w:pPr>
        <w:pStyle w:val="ConsPlusNormal"/>
        <w:jc w:val="right"/>
        <w:rPr>
          <w:rFonts w:ascii="Times New Roman" w:hAnsi="Times New Roman" w:cs="Times New Roman"/>
          <w:b/>
          <w:sz w:val="24"/>
          <w:szCs w:val="24"/>
        </w:rPr>
      </w:pPr>
    </w:p>
    <w:p w:rsidR="00415721" w:rsidRPr="00206167" w:rsidRDefault="00415721" w:rsidP="00415721">
      <w:pPr>
        <w:pStyle w:val="ConsPlusNormal"/>
        <w:jc w:val="right"/>
        <w:rPr>
          <w:rFonts w:ascii="Times New Roman" w:hAnsi="Times New Roman" w:cs="Times New Roman"/>
          <w:b/>
          <w:sz w:val="24"/>
          <w:szCs w:val="24"/>
        </w:rPr>
      </w:pPr>
      <w:r w:rsidRPr="00206167">
        <w:rPr>
          <w:rFonts w:ascii="Times New Roman" w:hAnsi="Times New Roman" w:cs="Times New Roman"/>
          <w:b/>
          <w:sz w:val="24"/>
          <w:szCs w:val="24"/>
        </w:rPr>
        <w:lastRenderedPageBreak/>
        <w:t xml:space="preserve">Приложение № </w:t>
      </w:r>
      <w:r w:rsidR="00F87741" w:rsidRPr="00206167">
        <w:rPr>
          <w:rFonts w:ascii="Times New Roman" w:hAnsi="Times New Roman" w:cs="Times New Roman"/>
          <w:b/>
          <w:sz w:val="24"/>
          <w:szCs w:val="24"/>
        </w:rPr>
        <w:t>1</w:t>
      </w:r>
    </w:p>
    <w:p w:rsidR="00415721" w:rsidRPr="00206167" w:rsidRDefault="00415721"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sidR="00206167">
        <w:rPr>
          <w:rFonts w:ascii="Times New Roman" w:hAnsi="Times New Roman" w:cs="Times New Roman"/>
          <w:sz w:val="24"/>
          <w:szCs w:val="24"/>
        </w:rPr>
        <w:t xml:space="preserve">Приказу от 30.12.2020 г </w:t>
      </w:r>
      <w:r w:rsidR="00206167" w:rsidRPr="007E7C62">
        <w:rPr>
          <w:rFonts w:ascii="Times New Roman" w:hAnsi="Times New Roman" w:cs="Times New Roman"/>
          <w:sz w:val="24"/>
          <w:szCs w:val="24"/>
          <w:shd w:val="clear" w:color="auto" w:fill="FFFF00"/>
        </w:rPr>
        <w:t xml:space="preserve">№ </w:t>
      </w:r>
      <w:r w:rsidR="007E7C62" w:rsidRPr="007E7C62">
        <w:rPr>
          <w:rFonts w:ascii="Times New Roman" w:hAnsi="Times New Roman" w:cs="Times New Roman"/>
          <w:sz w:val="24"/>
          <w:szCs w:val="24"/>
          <w:shd w:val="clear" w:color="auto" w:fill="FFFF00"/>
        </w:rPr>
        <w:t>___</w:t>
      </w:r>
      <w:r w:rsidR="00206167" w:rsidRPr="007E7C62">
        <w:rPr>
          <w:rFonts w:ascii="Times New Roman" w:hAnsi="Times New Roman" w:cs="Times New Roman"/>
          <w:sz w:val="24"/>
          <w:szCs w:val="24"/>
          <w:shd w:val="clear" w:color="auto" w:fill="FFFF00"/>
        </w:rPr>
        <w:t>-ОД</w:t>
      </w:r>
    </w:p>
    <w:p w:rsidR="00415721" w:rsidRPr="00206167" w:rsidRDefault="00415721" w:rsidP="00415721">
      <w:pPr>
        <w:pStyle w:val="ConsPlusNormal"/>
        <w:jc w:val="both"/>
        <w:rPr>
          <w:rFonts w:ascii="Times New Roman" w:hAnsi="Times New Roman" w:cs="Times New Roman"/>
          <w:sz w:val="24"/>
          <w:szCs w:val="24"/>
        </w:rPr>
      </w:pPr>
    </w:p>
    <w:p w:rsidR="0039373C" w:rsidRPr="00206167" w:rsidRDefault="0039373C" w:rsidP="0039373C">
      <w:pPr>
        <w:pStyle w:val="ConsPlusNormal"/>
        <w:jc w:val="center"/>
        <w:rPr>
          <w:rFonts w:ascii="Times New Roman" w:hAnsi="Times New Roman" w:cs="Times New Roman"/>
          <w:sz w:val="24"/>
          <w:szCs w:val="24"/>
        </w:rPr>
      </w:pPr>
      <w:bookmarkStart w:id="27" w:name="P4221"/>
      <w:bookmarkEnd w:id="27"/>
      <w:r w:rsidRPr="00206167">
        <w:rPr>
          <w:rFonts w:ascii="Times New Roman" w:hAnsi="Times New Roman" w:cs="Times New Roman"/>
          <w:b/>
          <w:sz w:val="24"/>
          <w:szCs w:val="24"/>
        </w:rPr>
        <w:t>Перечень должностных лиц, имеющих право подписи (утверждения) первичных учетных документов, счетов-фактур, денежных и расчетных документов, финансовых обязательств</w:t>
      </w:r>
    </w:p>
    <w:p w:rsidR="0039373C" w:rsidRPr="00206167" w:rsidRDefault="0039373C" w:rsidP="0039373C">
      <w:pPr>
        <w:pStyle w:val="ConsPlusNormal"/>
        <w:jc w:val="both"/>
        <w:rPr>
          <w:rFonts w:ascii="Times New Roman" w:hAnsi="Times New Roman" w:cs="Times New Roman"/>
          <w:sz w:val="24"/>
          <w:szCs w:val="24"/>
        </w:rPr>
      </w:pPr>
    </w:p>
    <w:p w:rsidR="0039373C" w:rsidRPr="00206167"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Право подписи денежных, расчетных документов, финансовых обязательств, счетов-фактур имеют:</w:t>
      </w:r>
    </w:p>
    <w:p w:rsidR="0039373C" w:rsidRPr="00206167"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право первой подписи:</w:t>
      </w:r>
    </w:p>
    <w:p w:rsidR="0039373C" w:rsidRDefault="0039373C" w:rsidP="000E6AB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директор учреждения;</w:t>
      </w:r>
    </w:p>
    <w:p w:rsidR="007E7C62" w:rsidRPr="00206167" w:rsidRDefault="007E7C62" w:rsidP="007E7C62">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w:t>
      </w:r>
    </w:p>
    <w:p w:rsidR="0039373C"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право второй подписи:</w:t>
      </w:r>
    </w:p>
    <w:p w:rsidR="0039373C" w:rsidRPr="00206167"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главный бухгалтер;</w:t>
      </w:r>
    </w:p>
    <w:p w:rsidR="0039373C" w:rsidRPr="00206167"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заместитель главного бухгалтера.</w:t>
      </w:r>
    </w:p>
    <w:p w:rsidR="0039373C" w:rsidRPr="00206167"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 </w:t>
      </w:r>
      <w:r w:rsidR="000E6ABC" w:rsidRPr="00206167">
        <w:rPr>
          <w:rFonts w:ascii="Times New Roman" w:hAnsi="Times New Roman" w:cs="Times New Roman"/>
          <w:sz w:val="24"/>
          <w:szCs w:val="24"/>
        </w:rPr>
        <w:tab/>
      </w:r>
      <w:r w:rsidRPr="00206167">
        <w:rPr>
          <w:rFonts w:ascii="Times New Roman" w:hAnsi="Times New Roman" w:cs="Times New Roman"/>
          <w:sz w:val="24"/>
          <w:szCs w:val="24"/>
        </w:rPr>
        <w:t>Право утверждения первичных учетных документов в части поступления и выбытия (списания) нефинансовых активов имеют:</w:t>
      </w:r>
    </w:p>
    <w:p w:rsidR="0039373C" w:rsidRPr="00206167" w:rsidRDefault="00F24BA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директор учреждения.</w:t>
      </w:r>
    </w:p>
    <w:p w:rsidR="0039373C" w:rsidRPr="00206167" w:rsidRDefault="0039373C" w:rsidP="0039373C">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 </w:t>
      </w:r>
      <w:r w:rsidR="000E6ABC" w:rsidRPr="00206167">
        <w:rPr>
          <w:rFonts w:ascii="Times New Roman" w:hAnsi="Times New Roman" w:cs="Times New Roman"/>
          <w:sz w:val="24"/>
          <w:szCs w:val="24"/>
        </w:rPr>
        <w:tab/>
      </w:r>
      <w:r w:rsidRPr="00206167">
        <w:rPr>
          <w:rFonts w:ascii="Times New Roman" w:hAnsi="Times New Roman" w:cs="Times New Roman"/>
          <w:sz w:val="24"/>
          <w:szCs w:val="24"/>
        </w:rPr>
        <w:t>Право утверждения первичных документов в части выдачи материальных ценностей на нужды учреждения имеют:</w:t>
      </w:r>
    </w:p>
    <w:p w:rsidR="0039373C" w:rsidRPr="00206167" w:rsidRDefault="0039373C" w:rsidP="0039373C">
      <w:pPr>
        <w:ind w:firstLine="284"/>
      </w:pPr>
      <w:r w:rsidRPr="00206167">
        <w:t>- директор учреждения.</w:t>
      </w:r>
    </w:p>
    <w:p w:rsidR="009C4DF6" w:rsidRPr="00206167" w:rsidRDefault="009C4DF6"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Pr="00206167" w:rsidRDefault="00267861" w:rsidP="0039373C">
      <w:pPr>
        <w:ind w:firstLine="284"/>
      </w:pPr>
    </w:p>
    <w:p w:rsidR="00267861" w:rsidRDefault="00267861" w:rsidP="0039373C">
      <w:pPr>
        <w:ind w:firstLine="284"/>
      </w:pPr>
    </w:p>
    <w:p w:rsidR="00206167" w:rsidRDefault="00206167" w:rsidP="0039373C">
      <w:pPr>
        <w:ind w:firstLine="284"/>
      </w:pPr>
    </w:p>
    <w:p w:rsidR="00206167" w:rsidRDefault="00206167" w:rsidP="0039373C">
      <w:pPr>
        <w:ind w:firstLine="284"/>
      </w:pPr>
    </w:p>
    <w:p w:rsidR="00206167" w:rsidRDefault="00206167" w:rsidP="0039373C">
      <w:pPr>
        <w:ind w:firstLine="284"/>
      </w:pPr>
    </w:p>
    <w:p w:rsidR="00206167" w:rsidRDefault="00206167" w:rsidP="0039373C">
      <w:pPr>
        <w:ind w:firstLine="284"/>
      </w:pPr>
    </w:p>
    <w:p w:rsidR="00206167" w:rsidRPr="00206167" w:rsidRDefault="00206167" w:rsidP="0039373C">
      <w:pPr>
        <w:ind w:firstLine="284"/>
      </w:pPr>
    </w:p>
    <w:p w:rsidR="009C4DF6" w:rsidRPr="00206167" w:rsidRDefault="009C4DF6" w:rsidP="009C4DF6">
      <w:pPr>
        <w:ind w:firstLine="284"/>
        <w:jc w:val="right"/>
        <w:rPr>
          <w:b/>
        </w:rPr>
      </w:pPr>
      <w:r w:rsidRPr="00206167">
        <w:rPr>
          <w:b/>
        </w:rPr>
        <w:lastRenderedPageBreak/>
        <w:t>Приложение №</w:t>
      </w:r>
      <w:r w:rsidR="00F87741" w:rsidRPr="00206167">
        <w:rPr>
          <w:b/>
        </w:rPr>
        <w:t>2</w:t>
      </w:r>
    </w:p>
    <w:p w:rsidR="00206167" w:rsidRPr="00206167" w:rsidRDefault="00206167"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 </w:t>
      </w:r>
      <w:r w:rsidR="00581284" w:rsidRPr="00581284">
        <w:rPr>
          <w:rFonts w:ascii="Times New Roman" w:hAnsi="Times New Roman" w:cs="Times New Roman"/>
          <w:sz w:val="24"/>
          <w:szCs w:val="24"/>
          <w:shd w:val="clear" w:color="auto" w:fill="FFFF00"/>
        </w:rPr>
        <w:t>___</w:t>
      </w:r>
      <w:r w:rsidRPr="00581284">
        <w:rPr>
          <w:rFonts w:ascii="Times New Roman" w:hAnsi="Times New Roman" w:cs="Times New Roman"/>
          <w:sz w:val="24"/>
          <w:szCs w:val="24"/>
          <w:shd w:val="clear" w:color="auto" w:fill="FFFF00"/>
        </w:rPr>
        <w:t>-ОД</w:t>
      </w:r>
    </w:p>
    <w:p w:rsidR="009C4DF6" w:rsidRPr="00206167" w:rsidRDefault="009C4DF6" w:rsidP="009C4DF6">
      <w:pPr>
        <w:ind w:firstLine="284"/>
        <w:jc w:val="right"/>
      </w:pPr>
    </w:p>
    <w:p w:rsidR="00415721" w:rsidRPr="00206167" w:rsidRDefault="009C4DF6" w:rsidP="009C4DF6">
      <w:pPr>
        <w:spacing w:after="200" w:line="276" w:lineRule="auto"/>
        <w:jc w:val="center"/>
        <w:rPr>
          <w:b/>
        </w:rPr>
      </w:pPr>
      <w:r w:rsidRPr="00206167">
        <w:rPr>
          <w:b/>
        </w:rPr>
        <w:t>Регистры бухгалтерского учета</w:t>
      </w:r>
    </w:p>
    <w:p w:rsidR="00A809EB" w:rsidRPr="00206167" w:rsidRDefault="009C4DF6" w:rsidP="00A809EB">
      <w:pPr>
        <w:autoSpaceDE w:val="0"/>
        <w:autoSpaceDN w:val="0"/>
        <w:adjustRightInd w:val="0"/>
        <w:jc w:val="both"/>
        <w:outlineLvl w:val="0"/>
        <w:rPr>
          <w:rFonts w:eastAsiaTheme="minorHAnsi"/>
          <w:b/>
          <w:bCs/>
          <w:lang w:eastAsia="en-US"/>
        </w:rPr>
      </w:pPr>
      <w:r w:rsidRPr="00206167">
        <w:rPr>
          <w:b/>
        </w:rPr>
        <w:tab/>
      </w:r>
    </w:p>
    <w:p w:rsidR="00A809EB" w:rsidRPr="00206167" w:rsidRDefault="00F24BAC" w:rsidP="00A66719">
      <w:pPr>
        <w:ind w:firstLine="284"/>
        <w:rPr>
          <w:rFonts w:eastAsiaTheme="minorHAnsi"/>
        </w:rPr>
      </w:pPr>
      <w:r w:rsidRPr="00206167">
        <w:rPr>
          <w:rFonts w:eastAsiaTheme="minorHAnsi"/>
        </w:rPr>
        <w:t>1.</w:t>
      </w:r>
      <w:r w:rsidR="00A66719" w:rsidRPr="00206167">
        <w:rPr>
          <w:rFonts w:eastAsiaTheme="minorHAnsi"/>
        </w:rPr>
        <w:tab/>
      </w:r>
      <w:r w:rsidR="00A809EB" w:rsidRPr="00206167">
        <w:rPr>
          <w:rFonts w:eastAsiaTheme="minorHAnsi"/>
        </w:rPr>
        <w:t xml:space="preserve">Журнал операций по счету "Касса" </w:t>
      </w:r>
      <w:hyperlink r:id="rId215" w:history="1">
        <w:r w:rsidR="00A809EB" w:rsidRPr="00206167">
          <w:rPr>
            <w:rStyle w:val="aa"/>
            <w:rFonts w:eastAsiaTheme="minorHAnsi"/>
          </w:rPr>
          <w:t>(ф. 0504071)</w:t>
        </w:r>
      </w:hyperlink>
      <w:r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2.</w:t>
      </w:r>
      <w:r w:rsidR="00A66719" w:rsidRPr="00206167">
        <w:rPr>
          <w:rFonts w:eastAsiaTheme="minorHAnsi"/>
        </w:rPr>
        <w:tab/>
      </w:r>
      <w:r w:rsidRPr="00206167">
        <w:rPr>
          <w:rFonts w:eastAsiaTheme="minorHAnsi"/>
        </w:rPr>
        <w:t>Журнал</w:t>
      </w:r>
      <w:r w:rsidR="00A809EB" w:rsidRPr="00206167">
        <w:rPr>
          <w:rFonts w:eastAsiaTheme="minorHAnsi"/>
        </w:rPr>
        <w:t xml:space="preserve"> операций с безналичными денежными средствами </w:t>
      </w:r>
      <w:hyperlink r:id="rId216"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3.</w:t>
      </w:r>
      <w:r w:rsidR="00A66719" w:rsidRPr="00206167">
        <w:rPr>
          <w:rFonts w:eastAsiaTheme="minorHAnsi"/>
        </w:rPr>
        <w:tab/>
      </w:r>
      <w:r w:rsidRPr="00206167">
        <w:rPr>
          <w:rFonts w:eastAsiaTheme="minorHAnsi"/>
        </w:rPr>
        <w:t>Журнал</w:t>
      </w:r>
      <w:r w:rsidR="00A809EB" w:rsidRPr="00206167">
        <w:rPr>
          <w:rFonts w:eastAsiaTheme="minorHAnsi"/>
        </w:rPr>
        <w:t xml:space="preserve"> операций расчетов с подотчетными лицами </w:t>
      </w:r>
      <w:hyperlink r:id="rId217"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4.</w:t>
      </w:r>
      <w:r w:rsidR="00A66719" w:rsidRPr="00206167">
        <w:rPr>
          <w:rFonts w:eastAsiaTheme="minorHAnsi"/>
        </w:rPr>
        <w:tab/>
      </w:r>
      <w:r w:rsidRPr="00206167">
        <w:rPr>
          <w:rFonts w:eastAsiaTheme="minorHAnsi"/>
        </w:rPr>
        <w:t>Журнал</w:t>
      </w:r>
      <w:r w:rsidR="00A809EB" w:rsidRPr="00206167">
        <w:rPr>
          <w:rFonts w:eastAsiaTheme="minorHAnsi"/>
        </w:rPr>
        <w:t xml:space="preserve"> операций расчетов с поставщиками и подрядчиками </w:t>
      </w:r>
      <w:hyperlink r:id="rId218"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5.</w:t>
      </w:r>
      <w:r w:rsidR="00A66719" w:rsidRPr="00206167">
        <w:rPr>
          <w:rFonts w:eastAsiaTheme="minorHAnsi"/>
        </w:rPr>
        <w:tab/>
      </w:r>
      <w:r w:rsidRPr="00206167">
        <w:rPr>
          <w:rFonts w:eastAsiaTheme="minorHAnsi"/>
        </w:rPr>
        <w:t>Журнал</w:t>
      </w:r>
      <w:r w:rsidR="00A809EB" w:rsidRPr="00206167">
        <w:rPr>
          <w:rFonts w:eastAsiaTheme="minorHAnsi"/>
        </w:rPr>
        <w:t xml:space="preserve"> операций расчетов с дебиторами по доходам </w:t>
      </w:r>
      <w:hyperlink r:id="rId219"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6.</w:t>
      </w:r>
      <w:r w:rsidR="00A66719" w:rsidRPr="00206167">
        <w:rPr>
          <w:rFonts w:eastAsiaTheme="minorHAnsi"/>
        </w:rPr>
        <w:tab/>
      </w:r>
      <w:r w:rsidRPr="00206167">
        <w:rPr>
          <w:rFonts w:eastAsiaTheme="minorHAnsi"/>
        </w:rPr>
        <w:t>Журнал</w:t>
      </w:r>
      <w:r w:rsidR="00A809EB" w:rsidRPr="00206167">
        <w:rPr>
          <w:rFonts w:eastAsiaTheme="minorHAnsi"/>
        </w:rPr>
        <w:t xml:space="preserve"> операций расчетов по оплате труда </w:t>
      </w:r>
      <w:hyperlink r:id="rId220"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7.</w:t>
      </w:r>
      <w:r w:rsidR="0038568D" w:rsidRPr="00206167">
        <w:rPr>
          <w:rFonts w:eastAsiaTheme="minorHAnsi"/>
        </w:rPr>
        <w:tab/>
      </w:r>
      <w:r w:rsidRPr="00206167">
        <w:rPr>
          <w:rFonts w:eastAsiaTheme="minorHAnsi"/>
        </w:rPr>
        <w:t>Журнал</w:t>
      </w:r>
      <w:r w:rsidR="00A809EB" w:rsidRPr="00206167">
        <w:rPr>
          <w:rFonts w:eastAsiaTheme="minorHAnsi"/>
        </w:rPr>
        <w:t xml:space="preserve"> операций по выбытию и перемещению нефинансовых активов </w:t>
      </w:r>
      <w:hyperlink r:id="rId221"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8.</w:t>
      </w:r>
      <w:r w:rsidR="0038568D" w:rsidRPr="00206167">
        <w:rPr>
          <w:rFonts w:eastAsiaTheme="minorHAnsi"/>
        </w:rPr>
        <w:tab/>
      </w:r>
      <w:r w:rsidRPr="00206167">
        <w:rPr>
          <w:rFonts w:eastAsiaTheme="minorHAnsi"/>
        </w:rPr>
        <w:t>Журнал</w:t>
      </w:r>
      <w:r w:rsidR="00A809EB" w:rsidRPr="00206167">
        <w:rPr>
          <w:rFonts w:eastAsiaTheme="minorHAnsi"/>
        </w:rPr>
        <w:t xml:space="preserve"> операций по исправлению ошибок </w:t>
      </w:r>
      <w:hyperlink r:id="rId222" w:history="1">
        <w:r w:rsidR="00A809EB" w:rsidRPr="00206167">
          <w:rPr>
            <w:rStyle w:val="aa"/>
            <w:rFonts w:eastAsiaTheme="minorHAnsi"/>
          </w:rPr>
          <w:t>(ф. 0504071)</w:t>
        </w:r>
      </w:hyperlink>
      <w:r w:rsidR="0038568D" w:rsidRPr="00206167">
        <w:rPr>
          <w:rFonts w:eastAsiaTheme="minorHAnsi"/>
        </w:rPr>
        <w:t>.</w:t>
      </w:r>
    </w:p>
    <w:p w:rsidR="00A809EB" w:rsidRPr="00206167" w:rsidRDefault="00D02BA6" w:rsidP="00A66719">
      <w:pPr>
        <w:ind w:firstLine="284"/>
        <w:rPr>
          <w:rFonts w:eastAsiaTheme="minorHAnsi"/>
        </w:rPr>
      </w:pPr>
      <w:r w:rsidRPr="00206167">
        <w:rPr>
          <w:rFonts w:eastAsiaTheme="minorHAnsi"/>
        </w:rPr>
        <w:t>9</w:t>
      </w:r>
      <w:r w:rsidR="00F24BAC" w:rsidRPr="00206167">
        <w:rPr>
          <w:rFonts w:eastAsiaTheme="minorHAnsi"/>
        </w:rPr>
        <w:t>.</w:t>
      </w:r>
      <w:r w:rsidR="0038568D" w:rsidRPr="00206167">
        <w:rPr>
          <w:rFonts w:eastAsiaTheme="minorHAnsi"/>
        </w:rPr>
        <w:tab/>
      </w:r>
      <w:r w:rsidR="00F24BAC" w:rsidRPr="00206167">
        <w:rPr>
          <w:rFonts w:eastAsiaTheme="minorHAnsi"/>
        </w:rPr>
        <w:t>Журнал</w:t>
      </w:r>
      <w:r w:rsidR="00A809EB" w:rsidRPr="00206167">
        <w:rPr>
          <w:rFonts w:eastAsiaTheme="minorHAnsi"/>
        </w:rPr>
        <w:t xml:space="preserve"> по прочим операциям </w:t>
      </w:r>
      <w:hyperlink r:id="rId223" w:history="1">
        <w:r w:rsidR="00A809EB" w:rsidRPr="00206167">
          <w:rPr>
            <w:rStyle w:val="aa"/>
            <w:rFonts w:eastAsiaTheme="minorHAnsi"/>
          </w:rPr>
          <w:t>(ф. 0504071)</w:t>
        </w:r>
      </w:hyperlink>
      <w:r w:rsidR="0038568D" w:rsidRPr="00206167">
        <w:rPr>
          <w:rFonts w:eastAsiaTheme="minorHAnsi"/>
        </w:rPr>
        <w:t>.</w:t>
      </w:r>
    </w:p>
    <w:p w:rsidR="00A809EB" w:rsidRPr="00206167" w:rsidRDefault="00F24BAC" w:rsidP="00A66719">
      <w:pPr>
        <w:ind w:firstLine="284"/>
        <w:rPr>
          <w:rFonts w:eastAsiaTheme="minorHAnsi"/>
        </w:rPr>
      </w:pPr>
      <w:r w:rsidRPr="00206167">
        <w:rPr>
          <w:rFonts w:eastAsiaTheme="minorHAnsi"/>
        </w:rPr>
        <w:t>1</w:t>
      </w:r>
      <w:r w:rsidR="00D02BA6" w:rsidRPr="00206167">
        <w:rPr>
          <w:rFonts w:eastAsiaTheme="minorHAnsi"/>
        </w:rPr>
        <w:t>0</w:t>
      </w:r>
      <w:r w:rsidRPr="00206167">
        <w:rPr>
          <w:rFonts w:eastAsiaTheme="minorHAnsi"/>
        </w:rPr>
        <w:t>.</w:t>
      </w:r>
      <w:r w:rsidR="0038568D" w:rsidRPr="00206167">
        <w:rPr>
          <w:rFonts w:eastAsiaTheme="minorHAnsi"/>
        </w:rPr>
        <w:tab/>
      </w:r>
      <w:r w:rsidR="00A809EB" w:rsidRPr="00206167">
        <w:rPr>
          <w:rFonts w:eastAsiaTheme="minorHAnsi"/>
        </w:rPr>
        <w:t>Главн</w:t>
      </w:r>
      <w:r w:rsidRPr="00206167">
        <w:rPr>
          <w:rFonts w:eastAsiaTheme="minorHAnsi"/>
        </w:rPr>
        <w:t>ая</w:t>
      </w:r>
      <w:r w:rsidR="00A809EB" w:rsidRPr="00206167">
        <w:rPr>
          <w:rFonts w:eastAsiaTheme="minorHAnsi"/>
        </w:rPr>
        <w:t xml:space="preserve"> книг</w:t>
      </w:r>
      <w:r w:rsidRPr="00206167">
        <w:rPr>
          <w:rFonts w:eastAsiaTheme="minorHAnsi"/>
        </w:rPr>
        <w:t>а</w:t>
      </w:r>
      <w:r w:rsidR="00A809EB" w:rsidRPr="00206167">
        <w:rPr>
          <w:rFonts w:eastAsiaTheme="minorHAnsi"/>
        </w:rPr>
        <w:t xml:space="preserve"> </w:t>
      </w:r>
      <w:hyperlink r:id="rId224" w:history="1">
        <w:r w:rsidR="00A809EB" w:rsidRPr="00206167">
          <w:rPr>
            <w:rStyle w:val="aa"/>
            <w:rFonts w:eastAsiaTheme="minorHAnsi"/>
          </w:rPr>
          <w:t>(ф. 0504072)</w:t>
        </w:r>
      </w:hyperlink>
      <w:r w:rsidR="0038568D" w:rsidRPr="00206167">
        <w:rPr>
          <w:rFonts w:eastAsiaTheme="minorHAnsi"/>
        </w:rPr>
        <w:t>.</w:t>
      </w:r>
    </w:p>
    <w:p w:rsidR="009C4DF6" w:rsidRPr="00206167" w:rsidRDefault="009C4DF6" w:rsidP="00A66719">
      <w:pPr>
        <w:spacing w:after="200"/>
        <w:jc w:val="both"/>
        <w:rPr>
          <w:b/>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267861" w:rsidRPr="00206167" w:rsidRDefault="00267861" w:rsidP="007865A1">
      <w:pPr>
        <w:pStyle w:val="ConsPlusNormal"/>
        <w:ind w:firstLine="540"/>
        <w:jc w:val="right"/>
        <w:rPr>
          <w:rFonts w:ascii="Times New Roman" w:hAnsi="Times New Roman" w:cs="Times New Roman"/>
          <w:sz w:val="24"/>
          <w:szCs w:val="24"/>
        </w:rPr>
      </w:pPr>
    </w:p>
    <w:p w:rsidR="00D02BA6" w:rsidRPr="00206167" w:rsidRDefault="00D02BA6" w:rsidP="007865A1">
      <w:pPr>
        <w:pStyle w:val="ConsPlusNormal"/>
        <w:ind w:firstLine="540"/>
        <w:jc w:val="right"/>
        <w:rPr>
          <w:rFonts w:ascii="Times New Roman" w:hAnsi="Times New Roman" w:cs="Times New Roman"/>
          <w:sz w:val="24"/>
          <w:szCs w:val="24"/>
        </w:rPr>
      </w:pPr>
    </w:p>
    <w:p w:rsidR="00415721" w:rsidRPr="00206167" w:rsidRDefault="00415721" w:rsidP="007865A1">
      <w:pPr>
        <w:pStyle w:val="ConsPlusNormal"/>
        <w:ind w:firstLine="540"/>
        <w:jc w:val="right"/>
        <w:rPr>
          <w:rFonts w:ascii="Times New Roman" w:hAnsi="Times New Roman" w:cs="Times New Roman"/>
          <w:sz w:val="24"/>
          <w:szCs w:val="24"/>
        </w:rPr>
      </w:pPr>
      <w:r w:rsidRPr="00206167">
        <w:rPr>
          <w:rFonts w:ascii="Times New Roman" w:hAnsi="Times New Roman" w:cs="Times New Roman"/>
          <w:sz w:val="24"/>
          <w:szCs w:val="24"/>
        </w:rPr>
        <w:t xml:space="preserve">                                                                                                                                      </w:t>
      </w:r>
      <w:r w:rsidRPr="00206167">
        <w:rPr>
          <w:b/>
          <w:sz w:val="24"/>
          <w:szCs w:val="24"/>
        </w:rPr>
        <w:t xml:space="preserve">                                                                                                                                                                           </w:t>
      </w:r>
      <w:r w:rsidR="00031242" w:rsidRPr="00206167">
        <w:rPr>
          <w:b/>
          <w:sz w:val="24"/>
          <w:szCs w:val="24"/>
        </w:rPr>
        <w:t xml:space="preserve">   </w:t>
      </w:r>
    </w:p>
    <w:p w:rsidR="00206167" w:rsidRDefault="00206167" w:rsidP="00415721">
      <w:pPr>
        <w:pStyle w:val="ConsPlusNormal"/>
        <w:jc w:val="right"/>
        <w:rPr>
          <w:rFonts w:ascii="Times New Roman" w:hAnsi="Times New Roman" w:cs="Times New Roman"/>
          <w:b/>
          <w:sz w:val="24"/>
          <w:szCs w:val="24"/>
        </w:rPr>
      </w:pPr>
    </w:p>
    <w:p w:rsidR="00206167" w:rsidRDefault="00206167" w:rsidP="00415721">
      <w:pPr>
        <w:pStyle w:val="ConsPlusNormal"/>
        <w:jc w:val="right"/>
        <w:rPr>
          <w:rFonts w:ascii="Times New Roman" w:hAnsi="Times New Roman" w:cs="Times New Roman"/>
          <w:b/>
          <w:sz w:val="24"/>
          <w:szCs w:val="24"/>
        </w:rPr>
      </w:pPr>
    </w:p>
    <w:p w:rsidR="00206167" w:rsidRDefault="00206167" w:rsidP="00415721">
      <w:pPr>
        <w:pStyle w:val="ConsPlusNormal"/>
        <w:jc w:val="right"/>
        <w:rPr>
          <w:rFonts w:ascii="Times New Roman" w:hAnsi="Times New Roman" w:cs="Times New Roman"/>
          <w:b/>
          <w:sz w:val="24"/>
          <w:szCs w:val="24"/>
        </w:rPr>
      </w:pPr>
    </w:p>
    <w:p w:rsidR="00206167" w:rsidRDefault="00206167" w:rsidP="00415721">
      <w:pPr>
        <w:pStyle w:val="ConsPlusNormal"/>
        <w:jc w:val="right"/>
        <w:rPr>
          <w:rFonts w:ascii="Times New Roman" w:hAnsi="Times New Roman" w:cs="Times New Roman"/>
          <w:b/>
          <w:sz w:val="24"/>
          <w:szCs w:val="24"/>
        </w:rPr>
      </w:pPr>
    </w:p>
    <w:p w:rsidR="00206167" w:rsidRDefault="00206167" w:rsidP="00415721">
      <w:pPr>
        <w:pStyle w:val="ConsPlusNormal"/>
        <w:jc w:val="right"/>
        <w:rPr>
          <w:rFonts w:ascii="Times New Roman" w:hAnsi="Times New Roman" w:cs="Times New Roman"/>
          <w:b/>
          <w:sz w:val="24"/>
          <w:szCs w:val="24"/>
        </w:rPr>
      </w:pPr>
    </w:p>
    <w:p w:rsidR="00415721" w:rsidRPr="00206167" w:rsidRDefault="00415721" w:rsidP="00415721">
      <w:pPr>
        <w:pStyle w:val="ConsPlusNormal"/>
        <w:jc w:val="right"/>
        <w:rPr>
          <w:rFonts w:ascii="Times New Roman" w:hAnsi="Times New Roman" w:cs="Times New Roman"/>
          <w:b/>
          <w:sz w:val="24"/>
          <w:szCs w:val="24"/>
        </w:rPr>
      </w:pPr>
      <w:r w:rsidRPr="00206167">
        <w:rPr>
          <w:rFonts w:ascii="Times New Roman" w:hAnsi="Times New Roman" w:cs="Times New Roman"/>
          <w:b/>
          <w:sz w:val="24"/>
          <w:szCs w:val="24"/>
        </w:rPr>
        <w:lastRenderedPageBreak/>
        <w:t xml:space="preserve">Приложение № </w:t>
      </w:r>
      <w:r w:rsidR="0037624F" w:rsidRPr="00206167">
        <w:rPr>
          <w:rFonts w:ascii="Times New Roman" w:hAnsi="Times New Roman" w:cs="Times New Roman"/>
          <w:b/>
          <w:sz w:val="24"/>
          <w:szCs w:val="24"/>
        </w:rPr>
        <w:t>3</w:t>
      </w:r>
    </w:p>
    <w:p w:rsidR="00206167" w:rsidRPr="00206167" w:rsidRDefault="00206167"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sidRPr="00581284">
        <w:rPr>
          <w:rFonts w:ascii="Times New Roman" w:hAnsi="Times New Roman" w:cs="Times New Roman"/>
          <w:sz w:val="24"/>
          <w:szCs w:val="24"/>
          <w:shd w:val="clear" w:color="auto" w:fill="FFFF00"/>
        </w:rPr>
        <w:t xml:space="preserve">№ </w:t>
      </w:r>
      <w:r w:rsidR="00581284" w:rsidRPr="00581284">
        <w:rPr>
          <w:rFonts w:ascii="Times New Roman" w:hAnsi="Times New Roman" w:cs="Times New Roman"/>
          <w:sz w:val="24"/>
          <w:szCs w:val="24"/>
          <w:shd w:val="clear" w:color="auto" w:fill="FFFF00"/>
        </w:rPr>
        <w:t>___</w:t>
      </w:r>
      <w:r w:rsidRPr="00581284">
        <w:rPr>
          <w:rFonts w:ascii="Times New Roman" w:hAnsi="Times New Roman" w:cs="Times New Roman"/>
          <w:sz w:val="24"/>
          <w:szCs w:val="24"/>
          <w:shd w:val="clear" w:color="auto" w:fill="FFFF00"/>
        </w:rPr>
        <w:t>-ОД</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bookmarkStart w:id="28" w:name="P4996"/>
      <w:bookmarkEnd w:id="28"/>
      <w:r w:rsidRPr="00206167">
        <w:rPr>
          <w:rFonts w:ascii="Times New Roman" w:hAnsi="Times New Roman" w:cs="Times New Roman"/>
          <w:b/>
          <w:sz w:val="24"/>
          <w:szCs w:val="24"/>
        </w:rPr>
        <w:t>Положение о выдаче под отчет денежных средств,</w:t>
      </w: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составлении и представлении отчетов подотчетными лицами</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1. Общие положения</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 Настоящее положение устанавливает единый порядок расчетов с подотчетными лицами учреждения.</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Основными нормативными правовыми актами, использованными при разработке настоящего положения, являются:</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25" w:history="1">
        <w:r w:rsidRPr="00206167">
          <w:rPr>
            <w:rFonts w:ascii="Times New Roman" w:hAnsi="Times New Roman" w:cs="Times New Roman"/>
            <w:sz w:val="24"/>
            <w:szCs w:val="24"/>
          </w:rPr>
          <w:t>Указание</w:t>
        </w:r>
      </w:hyperlink>
      <w:r w:rsidRPr="00206167">
        <w:rPr>
          <w:rFonts w:ascii="Times New Roman" w:hAnsi="Times New Roman" w:cs="Times New Roman"/>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26" w:history="1">
        <w:r w:rsidRPr="00206167">
          <w:rPr>
            <w:rFonts w:ascii="Times New Roman" w:hAnsi="Times New Roman" w:cs="Times New Roman"/>
            <w:sz w:val="24"/>
            <w:szCs w:val="24"/>
          </w:rPr>
          <w:t>Инструкция</w:t>
        </w:r>
      </w:hyperlink>
      <w:r w:rsidRPr="00206167">
        <w:rPr>
          <w:rFonts w:ascii="Times New Roman" w:hAnsi="Times New Roman" w:cs="Times New Roman"/>
          <w:sz w:val="24"/>
          <w:szCs w:val="24"/>
        </w:rPr>
        <w:t xml:space="preserve"> № 157н;</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27" w:history="1">
        <w:r w:rsidRPr="00206167">
          <w:rPr>
            <w:rFonts w:ascii="Times New Roman" w:hAnsi="Times New Roman" w:cs="Times New Roman"/>
            <w:sz w:val="24"/>
            <w:szCs w:val="24"/>
          </w:rPr>
          <w:t>Приказ</w:t>
        </w:r>
      </w:hyperlink>
      <w:r w:rsidRPr="00206167">
        <w:rPr>
          <w:rFonts w:ascii="Times New Roman" w:hAnsi="Times New Roman" w:cs="Times New Roman"/>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2. Порядок выдачи денежных средств под отчет</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Денежные средства выдаются (перечисляются) под отчет на расходы, связанные с приобретением товаров, работ, услуг, и командировочные расходы.</w:t>
      </w:r>
    </w:p>
    <w:p w:rsidR="00415721" w:rsidRPr="00206167" w:rsidRDefault="00415721" w:rsidP="00F25540">
      <w:pPr>
        <w:pStyle w:val="ConsPlusNormal"/>
        <w:ind w:firstLine="284"/>
        <w:jc w:val="both"/>
        <w:rPr>
          <w:rFonts w:ascii="Times New Roman" w:hAnsi="Times New Roman" w:cs="Times New Roman"/>
          <w:color w:val="FF0000"/>
          <w:sz w:val="24"/>
          <w:szCs w:val="24"/>
        </w:rPr>
      </w:pPr>
      <w:r w:rsidRPr="00206167">
        <w:rPr>
          <w:rFonts w:ascii="Times New Roman" w:hAnsi="Times New Roman" w:cs="Times New Roman"/>
          <w:sz w:val="24"/>
          <w:szCs w:val="24"/>
        </w:rPr>
        <w:t xml:space="preserve">2.2. Выдача под отчет денежных средств на расходы учреждения, связанные с приобретением товаров, работ, услуг, производится работникам учреждения, </w:t>
      </w:r>
      <w:r w:rsidR="007865A1" w:rsidRPr="00206167">
        <w:rPr>
          <w:rFonts w:ascii="Times New Roman" w:hAnsi="Times New Roman" w:cs="Times New Roman"/>
          <w:sz w:val="24"/>
          <w:szCs w:val="24"/>
        </w:rPr>
        <w:t>назначенным по приказу руководителя.</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5574AE" w:rsidRPr="00206167">
        <w:rPr>
          <w:rFonts w:ascii="Times New Roman" w:hAnsi="Times New Roman" w:cs="Times New Roman"/>
          <w:sz w:val="24"/>
          <w:szCs w:val="24"/>
        </w:rPr>
        <w:t>3</w:t>
      </w:r>
      <w:r w:rsidRPr="00206167">
        <w:rPr>
          <w:rFonts w:ascii="Times New Roman" w:hAnsi="Times New Roman" w:cs="Times New Roman"/>
          <w:sz w:val="24"/>
          <w:szCs w:val="24"/>
        </w:rPr>
        <w:t xml:space="preserve">.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228"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866831" w:rsidRPr="00206167">
        <w:rPr>
          <w:rFonts w:ascii="Times New Roman" w:hAnsi="Times New Roman" w:cs="Times New Roman"/>
          <w:sz w:val="24"/>
          <w:szCs w:val="24"/>
        </w:rPr>
        <w:t>4</w:t>
      </w:r>
      <w:r w:rsidRPr="00206167">
        <w:rPr>
          <w:rFonts w:ascii="Times New Roman" w:hAnsi="Times New Roman" w:cs="Times New Roman"/>
          <w:sz w:val="24"/>
          <w:szCs w:val="24"/>
        </w:rPr>
        <w:t>. Денежные средства под отчет на расходы, связанные с приобретением товаров, работ, услуг, перечисляются на карты физических лиц, сотрудникам докумен</w:t>
      </w:r>
      <w:r w:rsidR="00BE7159" w:rsidRPr="00206167">
        <w:rPr>
          <w:rFonts w:ascii="Times New Roman" w:hAnsi="Times New Roman" w:cs="Times New Roman"/>
          <w:sz w:val="24"/>
          <w:szCs w:val="24"/>
        </w:rPr>
        <w:t xml:space="preserve">тально подтверждающих расходы. </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866831" w:rsidRPr="00206167">
        <w:rPr>
          <w:rFonts w:ascii="Times New Roman" w:hAnsi="Times New Roman" w:cs="Times New Roman"/>
          <w:sz w:val="24"/>
          <w:szCs w:val="24"/>
        </w:rPr>
        <w:t>5</w:t>
      </w:r>
      <w:r w:rsidRPr="00206167">
        <w:rPr>
          <w:rFonts w:ascii="Times New Roman" w:hAnsi="Times New Roman" w:cs="Times New Roman"/>
          <w:sz w:val="24"/>
          <w:szCs w:val="24"/>
        </w:rPr>
        <w:t>. Предельная сумма выдачи денежных средств под отчет одному подотчетному лицу на расходы, связанные с приобретением товаров, работ, услуг с учетом перерасхода, устанавливается в размере 100 000 (Ста тысяч) рублей.</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866831" w:rsidRPr="00206167">
        <w:rPr>
          <w:rFonts w:ascii="Times New Roman" w:hAnsi="Times New Roman" w:cs="Times New Roman"/>
          <w:sz w:val="24"/>
          <w:szCs w:val="24"/>
        </w:rPr>
        <w:t>6</w:t>
      </w:r>
      <w:r w:rsidRPr="00206167">
        <w:rPr>
          <w:rFonts w:ascii="Times New Roman" w:hAnsi="Times New Roman" w:cs="Times New Roman"/>
          <w:sz w:val="24"/>
          <w:szCs w:val="24"/>
        </w:rPr>
        <w:t xml:space="preserve">. </w:t>
      </w:r>
      <w:r w:rsidR="00866831" w:rsidRPr="00206167">
        <w:rPr>
          <w:rFonts w:ascii="Times New Roman" w:hAnsi="Times New Roman" w:cs="Times New Roman"/>
          <w:sz w:val="24"/>
          <w:szCs w:val="24"/>
        </w:rPr>
        <w:t>Р</w:t>
      </w:r>
      <w:r w:rsidRPr="00206167">
        <w:rPr>
          <w:rFonts w:ascii="Times New Roman" w:hAnsi="Times New Roman" w:cs="Times New Roman"/>
          <w:sz w:val="24"/>
          <w:szCs w:val="24"/>
        </w:rPr>
        <w:t>асходы, связанные со служебными командировками, перечисляются на личные банковские карты работников в пределах сумм расходов, установленных Положением о служебных командировках (</w:t>
      </w:r>
      <w:hyperlink w:anchor="P5346" w:history="1">
        <w:r w:rsidRPr="00206167">
          <w:rPr>
            <w:rFonts w:ascii="Times New Roman" w:hAnsi="Times New Roman" w:cs="Times New Roman"/>
            <w:sz w:val="24"/>
            <w:szCs w:val="24"/>
          </w:rPr>
          <w:t xml:space="preserve">Приложение № </w:t>
        </w:r>
      </w:hyperlink>
      <w:r w:rsidR="0037624F" w:rsidRPr="00206167">
        <w:rPr>
          <w:rFonts w:ascii="Times New Roman" w:hAnsi="Times New Roman" w:cs="Times New Roman"/>
          <w:sz w:val="24"/>
          <w:szCs w:val="24"/>
        </w:rPr>
        <w:t>4</w:t>
      </w:r>
      <w:r w:rsidRPr="00206167">
        <w:rPr>
          <w:rFonts w:ascii="Times New Roman" w:hAnsi="Times New Roman" w:cs="Times New Roman"/>
          <w:sz w:val="24"/>
          <w:szCs w:val="24"/>
        </w:rPr>
        <w:t xml:space="preserve"> к Учетной политике учреждения).</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866831" w:rsidRPr="00206167">
        <w:rPr>
          <w:rFonts w:ascii="Times New Roman" w:hAnsi="Times New Roman" w:cs="Times New Roman"/>
          <w:sz w:val="24"/>
          <w:szCs w:val="24"/>
        </w:rPr>
        <w:t>7</w:t>
      </w:r>
      <w:r w:rsidRPr="00206167">
        <w:rPr>
          <w:rFonts w:ascii="Times New Roman" w:hAnsi="Times New Roman" w:cs="Times New Roman"/>
          <w:sz w:val="24"/>
          <w:szCs w:val="24"/>
        </w:rPr>
        <w:t>. Максимальный срок выдачи денежных средств под отчет на расходы по приобретению товаров, работ, услуг составляет 10 календарных дней.</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866831" w:rsidRPr="00206167">
        <w:rPr>
          <w:rFonts w:ascii="Times New Roman" w:hAnsi="Times New Roman" w:cs="Times New Roman"/>
          <w:sz w:val="24"/>
          <w:szCs w:val="24"/>
        </w:rPr>
        <w:t>8</w:t>
      </w:r>
      <w:r w:rsidRPr="00206167">
        <w:rPr>
          <w:rFonts w:ascii="Times New Roman" w:hAnsi="Times New Roman" w:cs="Times New Roman"/>
          <w:sz w:val="24"/>
          <w:szCs w:val="24"/>
        </w:rPr>
        <w:t>. Передача выданных (перечисленных) под отчет денежных средств одним лицом другому запрещается.</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866831" w:rsidRPr="00206167">
        <w:rPr>
          <w:rFonts w:ascii="Times New Roman" w:hAnsi="Times New Roman" w:cs="Times New Roman"/>
          <w:sz w:val="24"/>
          <w:szCs w:val="24"/>
        </w:rPr>
        <w:t>9</w:t>
      </w:r>
      <w:r w:rsidRPr="00206167">
        <w:rPr>
          <w:rFonts w:ascii="Times New Roman" w:hAnsi="Times New Roman" w:cs="Times New Roman"/>
          <w:sz w:val="24"/>
          <w:szCs w:val="24"/>
        </w:rPr>
        <w:t xml:space="preserve">. </w:t>
      </w:r>
      <w:r w:rsidR="00866831" w:rsidRPr="00206167">
        <w:rPr>
          <w:rFonts w:ascii="Times New Roman" w:hAnsi="Times New Roman" w:cs="Times New Roman"/>
          <w:sz w:val="24"/>
          <w:szCs w:val="24"/>
        </w:rPr>
        <w:t>К</w:t>
      </w:r>
      <w:r w:rsidRPr="00206167">
        <w:rPr>
          <w:rFonts w:ascii="Times New Roman" w:hAnsi="Times New Roman" w:cs="Times New Roman"/>
          <w:sz w:val="24"/>
          <w:szCs w:val="24"/>
        </w:rPr>
        <w:t>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415721" w:rsidRPr="00206167" w:rsidRDefault="00415721" w:rsidP="00415721">
      <w:pPr>
        <w:pStyle w:val="ConsPlusNormal"/>
        <w:jc w:val="center"/>
        <w:rPr>
          <w:rFonts w:ascii="Times New Roman" w:hAnsi="Times New Roman" w:cs="Times New Roman"/>
          <w:b/>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3. Представление отчетности подотчетными лицами</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3.1. Об израсходовании полученных сумм подотчетное лицо представляет в бухгалтерию учреждения авансовый отчет с приложением документов, подтверждающих произведенные </w:t>
      </w:r>
      <w:r w:rsidRPr="00206167">
        <w:rPr>
          <w:rFonts w:ascii="Times New Roman" w:hAnsi="Times New Roman" w:cs="Times New Roman"/>
          <w:sz w:val="24"/>
          <w:szCs w:val="24"/>
        </w:rPr>
        <w:lastRenderedPageBreak/>
        <w:t>расходы. Документы, приложенные к авансовому отчету, нумеруются подотчетным лицом в порядке их записи в отчете.</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3.2. Авансовый отчет </w:t>
      </w:r>
      <w:hyperlink r:id="rId229"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по расходам, связанным с приобретением товаров, работ, услуг,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3.3. Авансовый отчет </w:t>
      </w:r>
      <w:hyperlink r:id="rId230"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по командировочным расходам представляется работником в бухгалтерию учреждения не позднее </w:t>
      </w:r>
      <w:r w:rsidR="00866831" w:rsidRPr="00206167">
        <w:rPr>
          <w:rFonts w:ascii="Times New Roman" w:hAnsi="Times New Roman" w:cs="Times New Roman"/>
          <w:sz w:val="24"/>
          <w:szCs w:val="24"/>
        </w:rPr>
        <w:t>десяти</w:t>
      </w:r>
      <w:r w:rsidRPr="00206167">
        <w:rPr>
          <w:rFonts w:ascii="Times New Roman" w:hAnsi="Times New Roman" w:cs="Times New Roman"/>
          <w:sz w:val="24"/>
          <w:szCs w:val="24"/>
        </w:rPr>
        <w:t xml:space="preserve"> рабочих дней со дня его возвращения из командировки.</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3.4. Бухгалтерией учреждения проверяются правильность оформления, полученного от подотчетного лица Авансового отчета </w:t>
      </w:r>
      <w:hyperlink r:id="rId231"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печатей, подписей и т.д.</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3.6. Проверенный бухгалтерией Авансовый отчет </w:t>
      </w:r>
      <w:hyperlink r:id="rId232"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утверждается руководителем учреждения. После этого утвержденный Авансовый отчет </w:t>
      </w:r>
      <w:hyperlink r:id="rId233" w:history="1">
        <w:r w:rsidRPr="00206167">
          <w:rPr>
            <w:rFonts w:ascii="Times New Roman" w:hAnsi="Times New Roman" w:cs="Times New Roman"/>
            <w:sz w:val="24"/>
            <w:szCs w:val="24"/>
          </w:rPr>
          <w:t>(ф. 0504505)</w:t>
        </w:r>
      </w:hyperlink>
      <w:r w:rsidRPr="00206167">
        <w:rPr>
          <w:rFonts w:ascii="Times New Roman" w:hAnsi="Times New Roman" w:cs="Times New Roman"/>
          <w:sz w:val="24"/>
          <w:szCs w:val="24"/>
        </w:rPr>
        <w:t xml:space="preserve"> принимается бухгалтерией к учету.</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3.7.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415721" w:rsidRPr="00206167" w:rsidRDefault="00415721" w:rsidP="009C704D">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3.8. В случае увольнения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267861" w:rsidRPr="00206167" w:rsidRDefault="00415721" w:rsidP="00F25540">
      <w:pPr>
        <w:pStyle w:val="ConsPlusNormal"/>
        <w:tabs>
          <w:tab w:val="left" w:pos="8376"/>
        </w:tabs>
        <w:jc w:val="right"/>
        <w:rPr>
          <w:rFonts w:ascii="Times New Roman" w:hAnsi="Times New Roman" w:cs="Times New Roman"/>
          <w:sz w:val="24"/>
          <w:szCs w:val="24"/>
        </w:rPr>
      </w:pPr>
      <w:r w:rsidRPr="00206167">
        <w:rPr>
          <w:rFonts w:ascii="Times New Roman" w:hAnsi="Times New Roman" w:cs="Times New Roman"/>
          <w:sz w:val="24"/>
          <w:szCs w:val="24"/>
        </w:rPr>
        <w:tab/>
      </w:r>
    </w:p>
    <w:p w:rsidR="00267861" w:rsidRPr="00206167" w:rsidRDefault="00267861" w:rsidP="00F25540">
      <w:pPr>
        <w:pStyle w:val="ConsPlusNormal"/>
        <w:tabs>
          <w:tab w:val="left" w:pos="8376"/>
        </w:tabs>
        <w:jc w:val="right"/>
        <w:rPr>
          <w:rFonts w:ascii="Times New Roman" w:hAnsi="Times New Roman" w:cs="Times New Roman"/>
          <w:sz w:val="24"/>
          <w:szCs w:val="24"/>
        </w:rPr>
      </w:pPr>
    </w:p>
    <w:p w:rsidR="00267861" w:rsidRPr="00206167" w:rsidRDefault="00267861" w:rsidP="00F25540">
      <w:pPr>
        <w:pStyle w:val="ConsPlusNormal"/>
        <w:tabs>
          <w:tab w:val="left" w:pos="8376"/>
        </w:tabs>
        <w:jc w:val="right"/>
        <w:rPr>
          <w:rFonts w:ascii="Times New Roman" w:hAnsi="Times New Roman" w:cs="Times New Roman"/>
          <w:sz w:val="24"/>
          <w:szCs w:val="24"/>
        </w:rPr>
      </w:pPr>
    </w:p>
    <w:p w:rsidR="00267861" w:rsidRPr="00206167" w:rsidRDefault="00267861" w:rsidP="00F25540">
      <w:pPr>
        <w:pStyle w:val="ConsPlusNormal"/>
        <w:tabs>
          <w:tab w:val="left" w:pos="8376"/>
        </w:tabs>
        <w:jc w:val="right"/>
        <w:rPr>
          <w:rFonts w:ascii="Times New Roman" w:hAnsi="Times New Roman" w:cs="Times New Roman"/>
          <w:sz w:val="24"/>
          <w:szCs w:val="24"/>
        </w:rPr>
      </w:pPr>
    </w:p>
    <w:p w:rsidR="00267861" w:rsidRPr="00206167" w:rsidRDefault="00267861" w:rsidP="00F25540">
      <w:pPr>
        <w:pStyle w:val="ConsPlusNormal"/>
        <w:tabs>
          <w:tab w:val="left" w:pos="8376"/>
        </w:tabs>
        <w:jc w:val="right"/>
        <w:rPr>
          <w:rFonts w:ascii="Times New Roman" w:hAnsi="Times New Roman" w:cs="Times New Roman"/>
          <w:sz w:val="24"/>
          <w:szCs w:val="24"/>
        </w:rPr>
      </w:pPr>
    </w:p>
    <w:p w:rsidR="00267861" w:rsidRDefault="00267861"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206167" w:rsidRDefault="00206167" w:rsidP="00F25540">
      <w:pPr>
        <w:pStyle w:val="ConsPlusNormal"/>
        <w:tabs>
          <w:tab w:val="left" w:pos="8376"/>
        </w:tabs>
        <w:jc w:val="right"/>
        <w:rPr>
          <w:rFonts w:ascii="Times New Roman" w:hAnsi="Times New Roman" w:cs="Times New Roman"/>
          <w:sz w:val="24"/>
          <w:szCs w:val="24"/>
        </w:rPr>
      </w:pPr>
    </w:p>
    <w:p w:rsidR="0037624F" w:rsidRPr="00206167" w:rsidRDefault="00415721" w:rsidP="00F25540">
      <w:pPr>
        <w:pStyle w:val="ConsPlusNormal"/>
        <w:tabs>
          <w:tab w:val="left" w:pos="8376"/>
        </w:tabs>
        <w:jc w:val="right"/>
        <w:rPr>
          <w:rFonts w:ascii="Times New Roman" w:hAnsi="Times New Roman" w:cs="Times New Roman"/>
          <w:b/>
          <w:sz w:val="24"/>
          <w:szCs w:val="24"/>
        </w:rPr>
      </w:pPr>
      <w:r w:rsidRPr="00206167">
        <w:rPr>
          <w:rFonts w:ascii="Times New Roman" w:hAnsi="Times New Roman" w:cs="Times New Roman"/>
          <w:b/>
          <w:sz w:val="24"/>
          <w:szCs w:val="24"/>
        </w:rPr>
        <w:t xml:space="preserve">                                                                                                                                                                      </w:t>
      </w:r>
      <w:r w:rsidR="00660EA9" w:rsidRPr="00206167">
        <w:rPr>
          <w:rFonts w:ascii="Times New Roman" w:hAnsi="Times New Roman" w:cs="Times New Roman"/>
          <w:b/>
          <w:sz w:val="24"/>
          <w:szCs w:val="24"/>
        </w:rPr>
        <w:t xml:space="preserve">                                                                                                                                                                                                  </w:t>
      </w:r>
      <w:r w:rsidR="00D17369" w:rsidRPr="00206167">
        <w:rPr>
          <w:rFonts w:ascii="Times New Roman" w:hAnsi="Times New Roman" w:cs="Times New Roman"/>
          <w:b/>
          <w:sz w:val="24"/>
          <w:szCs w:val="24"/>
        </w:rPr>
        <w:t xml:space="preserve"> </w:t>
      </w:r>
    </w:p>
    <w:p w:rsidR="0037624F" w:rsidRPr="00206167" w:rsidRDefault="0037624F" w:rsidP="00F25540">
      <w:pPr>
        <w:pStyle w:val="ConsPlusNormal"/>
        <w:tabs>
          <w:tab w:val="left" w:pos="8376"/>
        </w:tabs>
        <w:jc w:val="right"/>
        <w:rPr>
          <w:rFonts w:ascii="Times New Roman" w:hAnsi="Times New Roman" w:cs="Times New Roman"/>
          <w:b/>
          <w:sz w:val="24"/>
          <w:szCs w:val="24"/>
        </w:rPr>
      </w:pPr>
    </w:p>
    <w:p w:rsidR="00415721" w:rsidRPr="00206167" w:rsidRDefault="00415721" w:rsidP="00F25540">
      <w:pPr>
        <w:pStyle w:val="ConsPlusNormal"/>
        <w:tabs>
          <w:tab w:val="left" w:pos="8376"/>
        </w:tabs>
        <w:jc w:val="right"/>
        <w:rPr>
          <w:rFonts w:ascii="Times New Roman" w:hAnsi="Times New Roman" w:cs="Times New Roman"/>
          <w:b/>
          <w:sz w:val="24"/>
          <w:szCs w:val="24"/>
        </w:rPr>
      </w:pPr>
      <w:r w:rsidRPr="00206167">
        <w:rPr>
          <w:rFonts w:ascii="Times New Roman" w:hAnsi="Times New Roman" w:cs="Times New Roman"/>
          <w:b/>
          <w:sz w:val="24"/>
          <w:szCs w:val="24"/>
        </w:rPr>
        <w:lastRenderedPageBreak/>
        <w:t xml:space="preserve">Приложение № </w:t>
      </w:r>
      <w:r w:rsidR="0037624F" w:rsidRPr="00206167">
        <w:rPr>
          <w:rFonts w:ascii="Times New Roman" w:hAnsi="Times New Roman" w:cs="Times New Roman"/>
          <w:b/>
          <w:sz w:val="24"/>
          <w:szCs w:val="24"/>
        </w:rPr>
        <w:t>4</w:t>
      </w:r>
    </w:p>
    <w:p w:rsidR="00206167" w:rsidRPr="00206167" w:rsidRDefault="00206167" w:rsidP="00206167">
      <w:pPr>
        <w:pStyle w:val="ConsPlusNormal"/>
        <w:jc w:val="right"/>
        <w:rPr>
          <w:rFonts w:ascii="Times New Roman" w:hAnsi="Times New Roman" w:cs="Times New Roman"/>
          <w:sz w:val="24"/>
          <w:szCs w:val="24"/>
        </w:rPr>
      </w:pPr>
      <w:bookmarkStart w:id="29" w:name="P5346"/>
      <w:bookmarkEnd w:id="29"/>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 </w:t>
      </w:r>
      <w:r w:rsidR="00581284" w:rsidRPr="00581284">
        <w:rPr>
          <w:rFonts w:ascii="Times New Roman" w:hAnsi="Times New Roman" w:cs="Times New Roman"/>
          <w:sz w:val="24"/>
          <w:szCs w:val="24"/>
          <w:shd w:val="clear" w:color="auto" w:fill="FFFF00"/>
        </w:rPr>
        <w:t>____</w:t>
      </w:r>
      <w:r w:rsidRPr="00581284">
        <w:rPr>
          <w:rFonts w:ascii="Times New Roman" w:hAnsi="Times New Roman" w:cs="Times New Roman"/>
          <w:sz w:val="24"/>
          <w:szCs w:val="24"/>
          <w:shd w:val="clear" w:color="auto" w:fill="FFFF00"/>
        </w:rPr>
        <w:t>-ОД</w:t>
      </w:r>
    </w:p>
    <w:p w:rsidR="009C704D" w:rsidRPr="00206167" w:rsidRDefault="009C704D" w:rsidP="00F25540">
      <w:pPr>
        <w:pStyle w:val="ConsPlusNormal"/>
        <w:jc w:val="right"/>
        <w:rPr>
          <w:rFonts w:ascii="Times New Roman" w:hAnsi="Times New Roman" w:cs="Times New Roman"/>
          <w:b/>
          <w:sz w:val="24"/>
          <w:szCs w:val="24"/>
        </w:rPr>
      </w:pPr>
    </w:p>
    <w:p w:rsidR="00231971" w:rsidRPr="00231971" w:rsidRDefault="00231971" w:rsidP="0023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231971">
        <w:rPr>
          <w:b/>
          <w:bCs/>
          <w:sz w:val="22"/>
          <w:szCs w:val="22"/>
        </w:rPr>
        <w:t>Рабочий план счетов</w:t>
      </w:r>
    </w:p>
    <w:p w:rsidR="00231971" w:rsidRDefault="00231971" w:rsidP="00415721">
      <w:pPr>
        <w:pStyle w:val="ConsPlusNormal"/>
        <w:jc w:val="right"/>
        <w:rPr>
          <w:rFonts w:ascii="Times New Roman" w:hAnsi="Times New Roman" w:cs="Times New Roman"/>
          <w:b/>
          <w:sz w:val="24"/>
          <w:szCs w:val="24"/>
        </w:rPr>
      </w:pPr>
    </w:p>
    <w:p w:rsidR="00231971" w:rsidRDefault="00231971" w:rsidP="00415721">
      <w:pPr>
        <w:pStyle w:val="ConsPlusNormal"/>
        <w:jc w:val="right"/>
        <w:rPr>
          <w:rFonts w:ascii="Times New Roman" w:hAnsi="Times New Roman" w:cs="Times New Roman"/>
          <w:b/>
          <w:sz w:val="24"/>
          <w:szCs w:val="24"/>
        </w:rPr>
      </w:pPr>
    </w:p>
    <w:tbl>
      <w:tblPr>
        <w:tblW w:w="0" w:type="auto"/>
        <w:jc w:val="center"/>
        <w:tblCellMar>
          <w:left w:w="30" w:type="dxa"/>
          <w:right w:w="0" w:type="dxa"/>
        </w:tblCellMar>
        <w:tblLook w:val="04A0" w:firstRow="1" w:lastRow="0" w:firstColumn="1" w:lastColumn="0" w:noHBand="0" w:noVBand="1"/>
      </w:tblPr>
      <w:tblGrid>
        <w:gridCol w:w="3253"/>
        <w:gridCol w:w="1134"/>
        <w:gridCol w:w="2126"/>
      </w:tblGrid>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2DD"/>
            <w:hideMark/>
          </w:tcPr>
          <w:p w:rsidR="007C1BA7" w:rsidRPr="007C1BA7" w:rsidRDefault="007C1BA7">
            <w:pPr>
              <w:rPr>
                <w:rFonts w:ascii="Arial" w:hAnsi="Arial" w:cs="Arial"/>
                <w:color w:val="594304"/>
                <w:sz w:val="16"/>
                <w:szCs w:val="16"/>
              </w:rPr>
            </w:pPr>
            <w:r w:rsidRPr="007C1BA7">
              <w:rPr>
                <w:rFonts w:ascii="Arial" w:hAnsi="Arial" w:cs="Arial"/>
                <w:color w:val="594304"/>
                <w:sz w:val="16"/>
                <w:szCs w:val="16"/>
              </w:rPr>
              <w:t>КБК</w:t>
            </w:r>
          </w:p>
        </w:tc>
        <w:tc>
          <w:tcPr>
            <w:tcW w:w="1134" w:type="dxa"/>
            <w:tcBorders>
              <w:top w:val="single" w:sz="6" w:space="0" w:color="D3CBB7"/>
              <w:left w:val="single" w:sz="6" w:space="0" w:color="D3CBB7"/>
              <w:bottom w:val="single" w:sz="6" w:space="0" w:color="D3CBB7"/>
              <w:right w:val="single" w:sz="6" w:space="0" w:color="D3CBB7"/>
            </w:tcBorders>
            <w:shd w:val="clear" w:color="auto" w:fill="F5F2DD"/>
            <w:hideMark/>
          </w:tcPr>
          <w:p w:rsidR="007C1BA7" w:rsidRPr="007C1BA7" w:rsidRDefault="007C1BA7">
            <w:pPr>
              <w:rPr>
                <w:rFonts w:ascii="Arial" w:hAnsi="Arial" w:cs="Arial"/>
                <w:color w:val="594304"/>
                <w:sz w:val="16"/>
                <w:szCs w:val="16"/>
              </w:rPr>
            </w:pPr>
            <w:r w:rsidRPr="007C1BA7">
              <w:rPr>
                <w:rFonts w:ascii="Arial" w:hAnsi="Arial" w:cs="Arial"/>
                <w:color w:val="594304"/>
                <w:sz w:val="16"/>
                <w:szCs w:val="16"/>
              </w:rPr>
              <w:t>КФО</w:t>
            </w:r>
          </w:p>
        </w:tc>
        <w:tc>
          <w:tcPr>
            <w:tcW w:w="2126" w:type="dxa"/>
            <w:tcBorders>
              <w:top w:val="single" w:sz="6" w:space="0" w:color="D3CBB7"/>
              <w:left w:val="single" w:sz="6" w:space="0" w:color="D3CBB7"/>
              <w:bottom w:val="single" w:sz="6" w:space="0" w:color="D3CBB7"/>
              <w:right w:val="single" w:sz="6" w:space="0" w:color="D3CBB7"/>
            </w:tcBorders>
            <w:shd w:val="clear" w:color="auto" w:fill="F5F2DD"/>
            <w:hideMark/>
          </w:tcPr>
          <w:p w:rsidR="007C1BA7" w:rsidRPr="007C1BA7" w:rsidRDefault="007C1BA7">
            <w:pPr>
              <w:rPr>
                <w:rFonts w:ascii="Arial" w:hAnsi="Arial" w:cs="Arial"/>
                <w:color w:val="594304"/>
                <w:sz w:val="16"/>
                <w:szCs w:val="16"/>
              </w:rPr>
            </w:pPr>
            <w:r w:rsidRPr="007C1BA7">
              <w:rPr>
                <w:rFonts w:ascii="Arial" w:hAnsi="Arial" w:cs="Arial"/>
                <w:color w:val="594304"/>
                <w:sz w:val="16"/>
                <w:szCs w:val="16"/>
              </w:rPr>
              <w:t>Счет</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07407074320200500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209.74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104.00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07407024219902005</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07407074329900002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07430399050050000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07407011705000000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07407017772059001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07407071712520200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07407017772059001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07407017772059001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07407077772491001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07407077774459001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00007770215908000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07027770023591130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07027770215910130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205.89</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07027770215910130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00007770215908000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205.55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205.65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205.65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00007770215908000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07027770215909130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07030121123590610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07024219902001244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07027770215907244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07407027770215907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07024219902001244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07407077770044591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210.Р2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07030000000000130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07027770215908244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07027770215908244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07027770215904510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07027770215908244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0740702Б000013621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208.62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07407024362101611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07407025200000621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07407094360600500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07407094360200001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07407025200000621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208.62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07407014209902611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07407014209907611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07407015205300611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07407075226602611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07430302050050000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07407011705000000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07407027772159008</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07407074320203500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07407074320203244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07408010100020000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07407070147209611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07407070147209611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07407010117308611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208.62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07407070142491611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07407020117307611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07407020110721590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07407020112159611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07077770044591130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00000000000000150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07020112159611244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07407027770215906</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209.30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07407020110773070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07020112159611244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507.10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106.3П</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106.6I</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111.6I</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401.49</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07010110873080244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209.34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506.90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506.90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101.38</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07027770215904130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07030000000000130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401.60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401.60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508.10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302.65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502.21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070201107S2190111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070201107S2190119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07010110873080244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502.99</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502.99</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07010110873080244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07027770215906244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07010110820590244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07077770024911244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07010110820590852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07020110721590853</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10"/>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07407024219901611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07407014200059612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07407014200059612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07407074322517611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210.03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07407024210059612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07407025180200612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07407025200900612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104.36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106.21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07407020700500612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07407097950701612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07407024219902612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07404086155062612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07404083032510612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101.36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07407070702300612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208.31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07407020172401612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07400000000000999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07407027772159001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07400000000000999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07407020177242612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07400000000000999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201.11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07407020177247612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07407020175027612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07020170124010610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07020170524010244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401.49</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07020111153030110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07020111153030612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00000000000000000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401.30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205.31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302.27</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401.40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07010000000000152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401.10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07070000000000130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205.52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205.62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07020000000000160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205.62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07020000000000150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205.62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lastRenderedPageBreak/>
              <w:t>07020170124010852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07020170174150244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109.61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07020111153030111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302.11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07020111153030111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401.50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0702074D274850244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304.06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07020170174150244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07027770215901244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07027770215902244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07020111153030111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206.34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07020110773180244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07020110721590244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070201111S2490244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07020180124010244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07070140124910244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070201111S2490247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07020170174150244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07020110773140119</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07020110773140111</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07020110773070852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07027770722000244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070201111S2490244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070201111S2490247</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302.23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07020170124010000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070201701S2620244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106.41</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07020000000000180</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205.83</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07020170124010852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07020170124010244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302.96</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070201111L3040612</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303.05</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302.34</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105.32</w:t>
            </w:r>
          </w:p>
        </w:tc>
      </w:tr>
      <w:tr w:rsidR="007C1BA7" w:rsidRPr="007C1BA7" w:rsidTr="007C1BA7">
        <w:trPr>
          <w:trHeight w:val="225"/>
          <w:jc w:val="center"/>
        </w:trPr>
        <w:tc>
          <w:tcPr>
            <w:tcW w:w="3253"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070201111L3040244</w:t>
            </w:r>
          </w:p>
        </w:tc>
        <w:tc>
          <w:tcPr>
            <w:tcW w:w="1134"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5</w:t>
            </w:r>
          </w:p>
        </w:tc>
        <w:tc>
          <w:tcPr>
            <w:tcW w:w="2126" w:type="dxa"/>
            <w:tcBorders>
              <w:top w:val="single" w:sz="6" w:space="0" w:color="D3CBB7"/>
              <w:left w:val="single" w:sz="6" w:space="0" w:color="D3CBB7"/>
              <w:bottom w:val="single" w:sz="6" w:space="0" w:color="D3CBB7"/>
              <w:right w:val="single" w:sz="6" w:space="0" w:color="D3CBB7"/>
            </w:tcBorders>
            <w:shd w:val="clear" w:color="auto" w:fill="F5FBF7"/>
            <w:hideMark/>
          </w:tcPr>
          <w:p w:rsidR="007C1BA7" w:rsidRPr="007C1BA7" w:rsidRDefault="007C1BA7" w:rsidP="007C1BA7">
            <w:pPr>
              <w:jc w:val="center"/>
              <w:rPr>
                <w:rFonts w:ascii="Arial" w:hAnsi="Arial" w:cs="Arial"/>
                <w:color w:val="000000"/>
                <w:sz w:val="16"/>
                <w:szCs w:val="16"/>
              </w:rPr>
            </w:pPr>
            <w:r w:rsidRPr="007C1BA7">
              <w:rPr>
                <w:rFonts w:ascii="Arial" w:hAnsi="Arial" w:cs="Arial"/>
                <w:color w:val="000000"/>
                <w:sz w:val="16"/>
                <w:szCs w:val="16"/>
              </w:rPr>
              <w:t>401.20</w:t>
            </w:r>
          </w:p>
        </w:tc>
      </w:tr>
    </w:tbl>
    <w:p w:rsidR="00231971" w:rsidRDefault="00231971" w:rsidP="007C1BA7">
      <w:pPr>
        <w:pStyle w:val="ConsPlusNormal"/>
        <w:jc w:val="both"/>
        <w:rPr>
          <w:rFonts w:ascii="Times New Roman" w:hAnsi="Times New Roman" w:cs="Times New Roman"/>
          <w:b/>
          <w:sz w:val="24"/>
          <w:szCs w:val="24"/>
        </w:rPr>
      </w:pPr>
    </w:p>
    <w:p w:rsidR="00231971" w:rsidRDefault="00231971" w:rsidP="00415721">
      <w:pPr>
        <w:pStyle w:val="ConsPlusNormal"/>
        <w:jc w:val="right"/>
        <w:rPr>
          <w:rFonts w:ascii="Times New Roman" w:hAnsi="Times New Roman" w:cs="Times New Roman"/>
          <w:b/>
          <w:sz w:val="24"/>
          <w:szCs w:val="24"/>
        </w:rPr>
      </w:pPr>
    </w:p>
    <w:p w:rsidR="00231971" w:rsidRDefault="00231971" w:rsidP="00415721">
      <w:pPr>
        <w:pStyle w:val="ConsPlusNormal"/>
        <w:jc w:val="right"/>
        <w:rPr>
          <w:rFonts w:ascii="Times New Roman" w:hAnsi="Times New Roman" w:cs="Times New Roman"/>
          <w:b/>
          <w:sz w:val="24"/>
          <w:szCs w:val="24"/>
        </w:rPr>
      </w:pPr>
    </w:p>
    <w:p w:rsidR="00231971" w:rsidRDefault="00231971" w:rsidP="00415721">
      <w:pPr>
        <w:pStyle w:val="ConsPlusNormal"/>
        <w:jc w:val="right"/>
        <w:rPr>
          <w:rFonts w:ascii="Times New Roman" w:hAnsi="Times New Roman" w:cs="Times New Roman"/>
          <w:b/>
          <w:sz w:val="24"/>
          <w:szCs w:val="24"/>
        </w:rPr>
      </w:pPr>
    </w:p>
    <w:p w:rsidR="00415721" w:rsidRPr="00206167" w:rsidRDefault="00415721" w:rsidP="00415721">
      <w:pPr>
        <w:pStyle w:val="ConsPlusNormal"/>
        <w:jc w:val="right"/>
        <w:rPr>
          <w:rFonts w:ascii="Times New Roman" w:hAnsi="Times New Roman" w:cs="Times New Roman"/>
          <w:b/>
          <w:sz w:val="24"/>
          <w:szCs w:val="24"/>
        </w:rPr>
      </w:pPr>
      <w:r w:rsidRPr="00206167">
        <w:rPr>
          <w:rFonts w:ascii="Times New Roman" w:hAnsi="Times New Roman" w:cs="Times New Roman"/>
          <w:b/>
          <w:sz w:val="24"/>
          <w:szCs w:val="24"/>
        </w:rPr>
        <w:t xml:space="preserve">Приложение № </w:t>
      </w:r>
      <w:r w:rsidR="0037624F" w:rsidRPr="00206167">
        <w:rPr>
          <w:rFonts w:ascii="Times New Roman" w:hAnsi="Times New Roman" w:cs="Times New Roman"/>
          <w:b/>
          <w:sz w:val="24"/>
          <w:szCs w:val="24"/>
        </w:rPr>
        <w:t>5</w:t>
      </w:r>
    </w:p>
    <w:p w:rsidR="00206167" w:rsidRPr="00206167" w:rsidRDefault="00206167"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sidRPr="00581284">
        <w:rPr>
          <w:rFonts w:ascii="Times New Roman" w:hAnsi="Times New Roman" w:cs="Times New Roman"/>
          <w:sz w:val="24"/>
          <w:szCs w:val="24"/>
          <w:shd w:val="clear" w:color="auto" w:fill="FFFF00"/>
        </w:rPr>
        <w:t xml:space="preserve">№ </w:t>
      </w:r>
      <w:r w:rsidR="00581284" w:rsidRPr="00581284">
        <w:rPr>
          <w:rFonts w:ascii="Times New Roman" w:hAnsi="Times New Roman" w:cs="Times New Roman"/>
          <w:sz w:val="24"/>
          <w:szCs w:val="24"/>
          <w:shd w:val="clear" w:color="auto" w:fill="FFFF00"/>
        </w:rPr>
        <w:t>___</w:t>
      </w:r>
      <w:r w:rsidRPr="00581284">
        <w:rPr>
          <w:rFonts w:ascii="Times New Roman" w:hAnsi="Times New Roman" w:cs="Times New Roman"/>
          <w:sz w:val="24"/>
          <w:szCs w:val="24"/>
          <w:shd w:val="clear" w:color="auto" w:fill="FFFF00"/>
        </w:rPr>
        <w:t>-ОД</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bookmarkStart w:id="30" w:name="P5442"/>
      <w:bookmarkEnd w:id="30"/>
      <w:r w:rsidRPr="00206167">
        <w:rPr>
          <w:rFonts w:ascii="Times New Roman" w:hAnsi="Times New Roman" w:cs="Times New Roman"/>
          <w:b/>
          <w:sz w:val="24"/>
          <w:szCs w:val="24"/>
        </w:rPr>
        <w:t>Положение о комиссии по поступлению и выбытию активов</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1. Общие положения</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 Основными нормативными правовыми актами, использованными при разработке настоящего положения, являются: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hyperlink r:id="rId234" w:history="1">
        <w:r w:rsidRPr="00206167">
          <w:rPr>
            <w:rFonts w:ascii="Times New Roman" w:hAnsi="Times New Roman" w:cs="Times New Roman"/>
            <w:sz w:val="24"/>
            <w:szCs w:val="24"/>
          </w:rPr>
          <w:t>Инструкция</w:t>
        </w:r>
      </w:hyperlink>
      <w:r w:rsidRPr="00206167">
        <w:rPr>
          <w:rFonts w:ascii="Times New Roman" w:hAnsi="Times New Roman" w:cs="Times New Roman"/>
          <w:sz w:val="24"/>
          <w:szCs w:val="24"/>
        </w:rPr>
        <w:t xml:space="preserve"> № 157н, </w:t>
      </w:r>
      <w:hyperlink r:id="rId235" w:history="1">
        <w:r w:rsidRPr="00206167">
          <w:rPr>
            <w:rFonts w:ascii="Times New Roman" w:hAnsi="Times New Roman" w:cs="Times New Roman"/>
            <w:sz w:val="24"/>
            <w:szCs w:val="24"/>
          </w:rPr>
          <w:t>Инструкция</w:t>
        </w:r>
      </w:hyperlink>
      <w:r w:rsidRPr="00206167">
        <w:rPr>
          <w:rFonts w:ascii="Times New Roman" w:hAnsi="Times New Roman" w:cs="Times New Roman"/>
          <w:sz w:val="24"/>
          <w:szCs w:val="24"/>
        </w:rPr>
        <w:t xml:space="preserve"> № 174н</w:t>
      </w:r>
      <w:r w:rsidR="00660EA9" w:rsidRPr="00206167">
        <w:rPr>
          <w:rFonts w:ascii="Times New Roman" w:hAnsi="Times New Roman" w:cs="Times New Roman"/>
          <w:sz w:val="24"/>
          <w:szCs w:val="24"/>
        </w:rPr>
        <w:t>, Инструкция № 183н</w:t>
      </w:r>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Состав комиссии по поступлению и выбытию активов (далее - комиссия) утверждается ежегодно отдельным приказом руководителя.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1.4. Комиссия проводит заседания по мере необходимости.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1.5. Срок рассмотрения комиссией представленных ей документов не должен превышать 14 календарных дней.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1.6. Заседание комиссии правомочно при наличии на ее заседании не менее двух третей членов ее </w:t>
      </w:r>
      <w:r w:rsidR="00F16067" w:rsidRPr="00206167">
        <w:rPr>
          <w:rFonts w:ascii="Times New Roman" w:hAnsi="Times New Roman" w:cs="Times New Roman"/>
          <w:sz w:val="24"/>
          <w:szCs w:val="24"/>
        </w:rPr>
        <w:t>с</w:t>
      </w:r>
      <w:r w:rsidRPr="00206167">
        <w:rPr>
          <w:rFonts w:ascii="Times New Roman" w:hAnsi="Times New Roman" w:cs="Times New Roman"/>
          <w:sz w:val="24"/>
          <w:szCs w:val="24"/>
        </w:rPr>
        <w:t>остава.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1.7. В случае отсутствия работников учреждения,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1.8. 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1.9. Экспертом не может быть лицо учреждения, на которое возложены обязанности, связанные с непосредственной материальной ответственностью за материальные ценности, используемые в целях принятия решения о списании федерального имущества.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2. Принятие решений по поступлению активов</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В части поступления активов комиссия принимает решения по следующим вопросам: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 определении, к какой категории нефинансовых активов (основные средства или материальные запасы) относится поступившее имущество;</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наличии признаков отнесения поступившего объекта нефинансовых активов к особо ценному движимому имуществу;</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 определении первоначальной (фактической) стоимости поступивших объектов нефинансовых активов;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сроках полезного использования поступивших объектов нефинансовых активов в целях принятия их к учету в составе основных средств и начисления по ним амортизации.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2.2. Принятие решений об отнесении поступившего имущества к объектам основных средств или материальных запасов осуществляется на основании </w:t>
      </w:r>
      <w:hyperlink r:id="rId236"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157н, других нормативных правовых актов.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2.3. Принятие решений об отнесении поступившего имущества к особо ценному движимому имуществу осуществляется в соответствии с Перечнем особо ценного движимого имущества, утвержденным Учредителем.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2.4. Решение о первоначальной (фактической) стоимости объектов нефинансовых активов при </w:t>
      </w:r>
      <w:r w:rsidRPr="00206167">
        <w:rPr>
          <w:rFonts w:ascii="Times New Roman" w:hAnsi="Times New Roman" w:cs="Times New Roman"/>
          <w:sz w:val="24"/>
          <w:szCs w:val="24"/>
        </w:rPr>
        <w:lastRenderedPageBreak/>
        <w:t>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2.5. Первоначальной (фактической) стоимостью нефинансовых активов, поступивших по договорам дарения, пожертвования, оприходованных в виде излишков, выявленных при инвентаризации, признается их текущая оценочная стоимость на дату принятия к бухгалтерскому учету.</w:t>
      </w:r>
      <w:r w:rsidR="00F25540" w:rsidRPr="00206167">
        <w:rPr>
          <w:rFonts w:ascii="Times New Roman" w:hAnsi="Times New Roman" w:cs="Times New Roman"/>
          <w:sz w:val="24"/>
          <w:szCs w:val="24"/>
        </w:rPr>
        <w:t xml:space="preserve"> </w:t>
      </w:r>
      <w:r w:rsidRPr="00206167">
        <w:rPr>
          <w:rFonts w:ascii="Times New Roman" w:hAnsi="Times New Roman" w:cs="Times New Roman"/>
          <w:sz w:val="24"/>
          <w:szCs w:val="24"/>
        </w:rPr>
        <w:t>Текущая оценочная стоимость определяется комиссией по поступлению и выбытию активов.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2.6. Первоначальная (фактическая) стоимость нефинансовых активов при их безвозмездном получении от организаций, а также других учреждений (организаций) определяется на основании данных о первоначальной стоимости предыдущего балансодержателя, указанной в акте о приеме-передаче.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ремонта,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237" w:history="1">
        <w:r w:rsidRPr="00206167">
          <w:rPr>
            <w:rFonts w:ascii="Times New Roman" w:hAnsi="Times New Roman" w:cs="Times New Roman"/>
            <w:sz w:val="24"/>
            <w:szCs w:val="24"/>
          </w:rPr>
          <w:t>(ф. 0504103)</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2.8. Поступление нефинансовых активов оформляется комиссией следующими первичными учетными документами: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приеме-передаче объектов нефинансовых активов </w:t>
      </w:r>
      <w:hyperlink r:id="rId238" w:history="1">
        <w:r w:rsidRPr="00206167">
          <w:rPr>
            <w:rFonts w:ascii="Times New Roman" w:hAnsi="Times New Roman" w:cs="Times New Roman"/>
            <w:sz w:val="24"/>
            <w:szCs w:val="24"/>
          </w:rPr>
          <w:t>(ф. 0504101)</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приемки материалов (материальных ценностей) </w:t>
      </w:r>
      <w:hyperlink r:id="rId239" w:history="1">
        <w:r w:rsidRPr="00206167">
          <w:rPr>
            <w:rFonts w:ascii="Times New Roman" w:hAnsi="Times New Roman" w:cs="Times New Roman"/>
            <w:sz w:val="24"/>
            <w:szCs w:val="24"/>
          </w:rPr>
          <w:t>(ф. 0504220)</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другими документами по поступлению нефинансовых активов, предусмотренными </w:t>
      </w:r>
    </w:p>
    <w:p w:rsidR="00415721" w:rsidRPr="00206167" w:rsidRDefault="00746B44" w:rsidP="00830A46">
      <w:pPr>
        <w:pStyle w:val="ConsPlusNormal"/>
        <w:ind w:firstLine="284"/>
        <w:jc w:val="both"/>
        <w:rPr>
          <w:rFonts w:ascii="Times New Roman" w:hAnsi="Times New Roman" w:cs="Times New Roman"/>
          <w:sz w:val="24"/>
          <w:szCs w:val="24"/>
        </w:rPr>
      </w:pPr>
      <w:hyperlink r:id="rId240" w:history="1">
        <w:r w:rsidR="00415721" w:rsidRPr="00206167">
          <w:rPr>
            <w:rFonts w:ascii="Times New Roman" w:hAnsi="Times New Roman" w:cs="Times New Roman"/>
            <w:sz w:val="24"/>
            <w:szCs w:val="24"/>
          </w:rPr>
          <w:t>Приказом</w:t>
        </w:r>
      </w:hyperlink>
      <w:r w:rsidR="00415721" w:rsidRPr="00206167">
        <w:rPr>
          <w:rFonts w:ascii="Times New Roman" w:hAnsi="Times New Roman" w:cs="Times New Roman"/>
          <w:sz w:val="24"/>
          <w:szCs w:val="24"/>
        </w:rPr>
        <w:t xml:space="preserve"> Минфина России от 30.03.2015 № 52н.</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2.9. Решение о сроках полезного использования поступивших основных средств и начисления амортизации принимается комиссией в соответствии с </w:t>
      </w:r>
      <w:hyperlink r:id="rId241" w:history="1">
        <w:r w:rsidRPr="00206167">
          <w:rPr>
            <w:rFonts w:ascii="Times New Roman" w:hAnsi="Times New Roman" w:cs="Times New Roman"/>
            <w:sz w:val="24"/>
            <w:szCs w:val="24"/>
          </w:rPr>
          <w:t>п. 44</w:t>
        </w:r>
      </w:hyperlink>
      <w:r w:rsidRPr="00206167">
        <w:rPr>
          <w:rFonts w:ascii="Times New Roman" w:hAnsi="Times New Roman" w:cs="Times New Roman"/>
          <w:sz w:val="24"/>
          <w:szCs w:val="24"/>
        </w:rPr>
        <w:t xml:space="preserve"> Инструкции № 157н, учетной политикой учреждения, </w:t>
      </w:r>
      <w:hyperlink r:id="rId242" w:history="1">
        <w:r w:rsidRPr="00206167">
          <w:rPr>
            <w:rFonts w:ascii="Times New Roman" w:hAnsi="Times New Roman" w:cs="Times New Roman"/>
            <w:sz w:val="24"/>
            <w:szCs w:val="24"/>
          </w:rPr>
          <w:t>Классификацией</w:t>
        </w:r>
      </w:hyperlink>
      <w:r w:rsidRPr="00206167">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документами производителя, входящими в комплектацию основных средств.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 комиссия принимает решение самостоятельно с учетом: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ожидаемого срока использования этого объекта в соответствии с ожидаемой производительностью или мощностью;</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нормативно-правовых и других ограничений использования этого объекта;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гарантийного срока использования объекта;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47706E" w:rsidRPr="00206167" w:rsidRDefault="0047706E" w:rsidP="00830A46">
      <w:pPr>
        <w:pStyle w:val="ConsPlusNormal"/>
        <w:jc w:val="both"/>
        <w:rPr>
          <w:rFonts w:ascii="Times New Roman" w:hAnsi="Times New Roman" w:cs="Times New Roman"/>
          <w:b/>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3. Принятие решений по выбытию (списанию) активов и задолженности</w:t>
      </w:r>
    </w:p>
    <w:p w:rsidR="00F779C0" w:rsidRPr="00206167" w:rsidRDefault="00F779C0" w:rsidP="00415721">
      <w:pPr>
        <w:pStyle w:val="ConsPlusNormal"/>
        <w:ind w:firstLine="540"/>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10000 руб. включительно, учитываемых на забалансовом счете 21);</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о пригодности дальнейшего использования отдельных узлов, деталей, конструкций и </w:t>
      </w:r>
      <w:r w:rsidRPr="00206167">
        <w:rPr>
          <w:rFonts w:ascii="Times New Roman" w:hAnsi="Times New Roman" w:cs="Times New Roman"/>
          <w:sz w:val="24"/>
          <w:szCs w:val="24"/>
        </w:rPr>
        <w:lastRenderedPageBreak/>
        <w:t>материалов, полученных в результате списания объектов нефинансовых активов;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частичной ликвидации (разукомплектации) основных средств;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 списании задолженности неплатежеспособных дебиторов.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3.2. Решение о выбытии имущества учреждения принимается в случае, если: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выбыло из владения, пользования, распоряжения вследствие гибели или уничтожения, в том числе помимо воли учреждения (хищения, недостачи, порчи, выявленных при инвентаризации), а также невозможности выяснения его местонахождения;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 других случаях прекращения права оперативного управления, предусмотренных законодательством РФ.</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3.3. Решения о выбытии (списании) недвижимого и особо ценного движимого имущества учреждения принимаются только по согласованию с Учредителем, в ведении которого находится учреждение.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3.4. Решение о списании имущества принимается комиссией после проведения следующих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осмотр имущества, подлежащего списанию, с учетом данных, содержащихся в учетно-технической и иной документации;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принятие решения по вопросу о пригодности дальнейшего использования имущества, возможности и эффективности его восстановления;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принятие решения о возможности использования отдельных узлов, деталей, конструкций и материалов от списанного имущества;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причин списания имущества: физический и (или) моральный из</w:t>
      </w:r>
      <w:r w:rsidR="004949DF" w:rsidRPr="00206167">
        <w:rPr>
          <w:rFonts w:ascii="Times New Roman" w:hAnsi="Times New Roman" w:cs="Times New Roman"/>
          <w:sz w:val="24"/>
          <w:szCs w:val="24"/>
        </w:rPr>
        <w:t xml:space="preserve">нос, </w:t>
      </w:r>
      <w:r w:rsidRPr="00206167">
        <w:rPr>
          <w:rFonts w:ascii="Times New Roman" w:hAnsi="Times New Roman" w:cs="Times New Roman"/>
          <w:sz w:val="24"/>
          <w:szCs w:val="24"/>
        </w:rPr>
        <w:t>нарушение условий содержания и (или) эксплуатации, авария, стихийное бедствие, длительное неиспользование имущества, иные причины;</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лиц, виновных в списании имущества до истечения срока его полезного использования;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подготовка документов, необходимых для согласования решения о списании имущества с Учредителем.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Выбытие (списание) нефинансовых активов оформляется следующими документами: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приеме-передаче объектов нефинансовых активов </w:t>
      </w:r>
      <w:hyperlink r:id="rId243" w:history="1">
        <w:r w:rsidRPr="00206167">
          <w:rPr>
            <w:rFonts w:ascii="Times New Roman" w:hAnsi="Times New Roman" w:cs="Times New Roman"/>
            <w:sz w:val="24"/>
            <w:szCs w:val="24"/>
          </w:rPr>
          <w:t>(ф. 0504101)</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244" w:history="1">
        <w:r w:rsidRPr="00206167">
          <w:rPr>
            <w:rFonts w:ascii="Times New Roman" w:hAnsi="Times New Roman" w:cs="Times New Roman"/>
            <w:sz w:val="24"/>
            <w:szCs w:val="24"/>
          </w:rPr>
          <w:t>(ф. 0504104)</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транспортного средства </w:t>
      </w:r>
      <w:hyperlink r:id="rId245" w:history="1">
        <w:r w:rsidRPr="00206167">
          <w:rPr>
            <w:rFonts w:ascii="Times New Roman" w:hAnsi="Times New Roman" w:cs="Times New Roman"/>
            <w:sz w:val="24"/>
            <w:szCs w:val="24"/>
          </w:rPr>
          <w:t>(ф. 0504105)</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мягкого и хозяйственного инвентаря </w:t>
      </w:r>
      <w:hyperlink r:id="rId246" w:history="1">
        <w:r w:rsidRPr="00206167">
          <w:rPr>
            <w:rFonts w:ascii="Times New Roman" w:hAnsi="Times New Roman" w:cs="Times New Roman"/>
            <w:sz w:val="24"/>
            <w:szCs w:val="24"/>
          </w:rPr>
          <w:t>(ф. 0504143)</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Актом о списании материальных запасов </w:t>
      </w:r>
      <w:hyperlink r:id="rId247" w:history="1">
        <w:r w:rsidRPr="00206167">
          <w:rPr>
            <w:rFonts w:ascii="Times New Roman" w:hAnsi="Times New Roman" w:cs="Times New Roman"/>
            <w:sz w:val="24"/>
            <w:szCs w:val="24"/>
          </w:rPr>
          <w:t>(ф. 0504230)</w:t>
        </w:r>
      </w:hyperlink>
      <w:r w:rsidRPr="00206167">
        <w:rPr>
          <w:rFonts w:ascii="Times New Roman" w:hAnsi="Times New Roman" w:cs="Times New Roman"/>
          <w:sz w:val="24"/>
          <w:szCs w:val="24"/>
        </w:rPr>
        <w:t>;</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другими документами по выбытию (списанию) нефинансовых активов, предусмотренными </w:t>
      </w:r>
      <w:hyperlink r:id="rId248" w:history="1">
        <w:r w:rsidRPr="00206167">
          <w:rPr>
            <w:rFonts w:ascii="Times New Roman" w:hAnsi="Times New Roman" w:cs="Times New Roman"/>
            <w:sz w:val="24"/>
            <w:szCs w:val="24"/>
          </w:rPr>
          <w:t>Приказом</w:t>
        </w:r>
      </w:hyperlink>
      <w:r w:rsidRPr="00206167">
        <w:rPr>
          <w:rFonts w:ascii="Times New Roman" w:hAnsi="Times New Roman" w:cs="Times New Roman"/>
          <w:sz w:val="24"/>
          <w:szCs w:val="24"/>
        </w:rPr>
        <w:t xml:space="preserve"> Минфина России от 30.03.2015 № 52н.</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3.6. Оформленный комиссией акт о списании имущества утверждается руководителем учреждения. При списании недвижимого и особо ценного движимого имущества акт о списании утверждается руководителем учреждения после согласования с Учредителем.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w:t>
      </w:r>
      <w:r w:rsidR="00F16067" w:rsidRPr="00206167">
        <w:rPr>
          <w:rFonts w:ascii="Times New Roman" w:hAnsi="Times New Roman" w:cs="Times New Roman"/>
          <w:sz w:val="24"/>
          <w:szCs w:val="24"/>
        </w:rPr>
        <w:t>7</w:t>
      </w:r>
      <w:r w:rsidRPr="00206167">
        <w:rPr>
          <w:rFonts w:ascii="Times New Roman" w:hAnsi="Times New Roman" w:cs="Times New Roman"/>
          <w:sz w:val="24"/>
          <w:szCs w:val="24"/>
        </w:rPr>
        <w:t>. До утверждения в установленном порядке акта о списании реализация мероприятий, предусмотренных актом о списании, не допускается.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F16067" w:rsidRPr="00206167" w:rsidRDefault="00F16067" w:rsidP="00830A46">
      <w:pPr>
        <w:pStyle w:val="ConsPlusNormal"/>
        <w:ind w:firstLine="284"/>
        <w:jc w:val="both"/>
        <w:rPr>
          <w:rFonts w:ascii="Times New Roman" w:hAnsi="Times New Roman" w:cs="Times New Roman"/>
          <w:sz w:val="24"/>
          <w:szCs w:val="24"/>
        </w:rPr>
      </w:pPr>
    </w:p>
    <w:p w:rsidR="00267861" w:rsidRPr="00206167" w:rsidRDefault="00267861" w:rsidP="00415721">
      <w:pPr>
        <w:pStyle w:val="ConsPlusNormal"/>
        <w:jc w:val="right"/>
        <w:rPr>
          <w:rFonts w:ascii="Times New Roman" w:hAnsi="Times New Roman" w:cs="Times New Roman"/>
          <w:b/>
          <w:sz w:val="24"/>
          <w:szCs w:val="24"/>
        </w:rPr>
      </w:pPr>
    </w:p>
    <w:p w:rsidR="00267861" w:rsidRPr="00206167" w:rsidRDefault="00267861" w:rsidP="00415721">
      <w:pPr>
        <w:pStyle w:val="ConsPlusNormal"/>
        <w:jc w:val="right"/>
        <w:rPr>
          <w:rFonts w:ascii="Times New Roman" w:hAnsi="Times New Roman" w:cs="Times New Roman"/>
          <w:b/>
          <w:sz w:val="24"/>
          <w:szCs w:val="24"/>
        </w:rPr>
      </w:pPr>
    </w:p>
    <w:p w:rsidR="00267861" w:rsidRPr="00206167" w:rsidRDefault="00267861" w:rsidP="00415721">
      <w:pPr>
        <w:pStyle w:val="ConsPlusNormal"/>
        <w:jc w:val="right"/>
        <w:rPr>
          <w:rFonts w:ascii="Times New Roman" w:hAnsi="Times New Roman" w:cs="Times New Roman"/>
          <w:b/>
          <w:sz w:val="24"/>
          <w:szCs w:val="24"/>
        </w:rPr>
      </w:pPr>
    </w:p>
    <w:p w:rsidR="00267861" w:rsidRPr="00206167" w:rsidRDefault="00267861" w:rsidP="00415721">
      <w:pPr>
        <w:pStyle w:val="ConsPlusNormal"/>
        <w:jc w:val="right"/>
        <w:rPr>
          <w:rFonts w:ascii="Times New Roman" w:hAnsi="Times New Roman" w:cs="Times New Roman"/>
          <w:b/>
          <w:sz w:val="24"/>
          <w:szCs w:val="24"/>
        </w:rPr>
      </w:pPr>
    </w:p>
    <w:p w:rsidR="00267861" w:rsidRPr="00206167" w:rsidRDefault="00267861" w:rsidP="00415721">
      <w:pPr>
        <w:pStyle w:val="ConsPlusNormal"/>
        <w:jc w:val="right"/>
        <w:rPr>
          <w:rFonts w:ascii="Times New Roman" w:hAnsi="Times New Roman" w:cs="Times New Roman"/>
          <w:b/>
          <w:sz w:val="24"/>
          <w:szCs w:val="24"/>
        </w:rPr>
      </w:pPr>
    </w:p>
    <w:p w:rsidR="00415721" w:rsidRPr="00206167" w:rsidRDefault="00415721" w:rsidP="00415721">
      <w:pPr>
        <w:pStyle w:val="ConsPlusNormal"/>
        <w:jc w:val="right"/>
        <w:rPr>
          <w:rFonts w:ascii="Times New Roman" w:hAnsi="Times New Roman" w:cs="Times New Roman"/>
          <w:b/>
          <w:sz w:val="24"/>
          <w:szCs w:val="24"/>
        </w:rPr>
      </w:pPr>
      <w:r w:rsidRPr="00206167">
        <w:rPr>
          <w:rFonts w:ascii="Times New Roman" w:hAnsi="Times New Roman" w:cs="Times New Roman"/>
          <w:b/>
          <w:sz w:val="24"/>
          <w:szCs w:val="24"/>
        </w:rPr>
        <w:t xml:space="preserve">Приложение № </w:t>
      </w:r>
      <w:r w:rsidR="0037624F" w:rsidRPr="00206167">
        <w:rPr>
          <w:rFonts w:ascii="Times New Roman" w:hAnsi="Times New Roman" w:cs="Times New Roman"/>
          <w:b/>
          <w:sz w:val="24"/>
          <w:szCs w:val="24"/>
        </w:rPr>
        <w:t>6</w:t>
      </w:r>
    </w:p>
    <w:p w:rsidR="00206167" w:rsidRPr="00206167" w:rsidRDefault="00206167"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sidRPr="00581284">
        <w:rPr>
          <w:rFonts w:ascii="Times New Roman" w:hAnsi="Times New Roman" w:cs="Times New Roman"/>
          <w:sz w:val="24"/>
          <w:szCs w:val="24"/>
          <w:shd w:val="clear" w:color="auto" w:fill="FFFF00"/>
        </w:rPr>
        <w:t xml:space="preserve">№ </w:t>
      </w:r>
      <w:r w:rsidR="00581284" w:rsidRPr="00581284">
        <w:rPr>
          <w:rFonts w:ascii="Times New Roman" w:hAnsi="Times New Roman" w:cs="Times New Roman"/>
          <w:sz w:val="24"/>
          <w:szCs w:val="24"/>
          <w:shd w:val="clear" w:color="auto" w:fill="FFFF00"/>
        </w:rPr>
        <w:t>____-</w:t>
      </w:r>
      <w:r w:rsidRPr="00581284">
        <w:rPr>
          <w:rFonts w:ascii="Times New Roman" w:hAnsi="Times New Roman" w:cs="Times New Roman"/>
          <w:sz w:val="24"/>
          <w:szCs w:val="24"/>
          <w:shd w:val="clear" w:color="auto" w:fill="FFFF00"/>
        </w:rPr>
        <w:t>ОД</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bookmarkStart w:id="31" w:name="P5531"/>
      <w:bookmarkEnd w:id="31"/>
      <w:r w:rsidRPr="00206167">
        <w:rPr>
          <w:rFonts w:ascii="Times New Roman" w:hAnsi="Times New Roman" w:cs="Times New Roman"/>
          <w:b/>
          <w:sz w:val="24"/>
          <w:szCs w:val="24"/>
        </w:rPr>
        <w:t>Положение о внутреннем финансовом контроле</w:t>
      </w: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1. Общие положения</w:t>
      </w:r>
    </w:p>
    <w:p w:rsidR="0047706E" w:rsidRPr="00206167" w:rsidRDefault="0047706E" w:rsidP="00830A46">
      <w:pPr>
        <w:pStyle w:val="ConsPlusNormal"/>
        <w:ind w:firstLine="540"/>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 Настоящее Положение разработано в соответствии с требованиями Федерального </w:t>
      </w:r>
      <w:hyperlink r:id="rId249" w:history="1">
        <w:r w:rsidRPr="00206167">
          <w:rPr>
            <w:rFonts w:ascii="Times New Roman" w:hAnsi="Times New Roman" w:cs="Times New Roman"/>
            <w:sz w:val="24"/>
            <w:szCs w:val="24"/>
          </w:rPr>
          <w:t>закона</w:t>
        </w:r>
      </w:hyperlink>
      <w:r w:rsidRPr="00206167">
        <w:rPr>
          <w:rFonts w:ascii="Times New Roman" w:hAnsi="Times New Roman" w:cs="Times New Roman"/>
          <w:sz w:val="24"/>
          <w:szCs w:val="24"/>
        </w:rPr>
        <w:t xml:space="preserve"> от 06.12.2011 № 402-ФЗ, </w:t>
      </w:r>
      <w:hyperlink r:id="rId250"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157н, </w:t>
      </w:r>
      <w:hyperlink r:id="rId251"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w:t>
      </w:r>
      <w:r w:rsidR="00D85877" w:rsidRPr="00206167">
        <w:rPr>
          <w:rFonts w:ascii="Times New Roman" w:hAnsi="Times New Roman" w:cs="Times New Roman"/>
          <w:sz w:val="24"/>
          <w:szCs w:val="24"/>
        </w:rPr>
        <w:t>183</w:t>
      </w:r>
      <w:r w:rsidRPr="00206167">
        <w:rPr>
          <w:rFonts w:ascii="Times New Roman" w:hAnsi="Times New Roman" w:cs="Times New Roman"/>
          <w:sz w:val="24"/>
          <w:szCs w:val="24"/>
        </w:rPr>
        <w:t>н.</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Настоящее Положение определяет:</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цели, задачи и объекты внутреннего финансового контроля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организацию внутреннего финансового контроля в учреждении;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w:t>
      </w:r>
      <w:r w:rsidR="00F779C0" w:rsidRPr="00206167">
        <w:rPr>
          <w:rFonts w:ascii="Times New Roman" w:hAnsi="Times New Roman" w:cs="Times New Roman"/>
          <w:sz w:val="24"/>
          <w:szCs w:val="24"/>
        </w:rPr>
        <w:t xml:space="preserve"> </w:t>
      </w:r>
      <w:r w:rsidRPr="00206167">
        <w:rPr>
          <w:rFonts w:ascii="Times New Roman" w:hAnsi="Times New Roman" w:cs="Times New Roman"/>
          <w:sz w:val="24"/>
          <w:szCs w:val="24"/>
        </w:rPr>
        <w:t>обязанности и права внутри</w:t>
      </w:r>
      <w:r w:rsidR="004949D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проверочной</w:t>
      </w:r>
      <w:r w:rsidR="0047706E" w:rsidRPr="00206167">
        <w:rPr>
          <w:rFonts w:ascii="Times New Roman" w:hAnsi="Times New Roman" w:cs="Times New Roman"/>
          <w:sz w:val="24"/>
          <w:szCs w:val="24"/>
        </w:rPr>
        <w:t xml:space="preserve"> </w:t>
      </w:r>
      <w:r w:rsidRPr="00206167">
        <w:rPr>
          <w:rFonts w:ascii="Times New Roman" w:hAnsi="Times New Roman" w:cs="Times New Roman"/>
          <w:sz w:val="24"/>
          <w:szCs w:val="24"/>
        </w:rPr>
        <w:t>(инвентаризационной) комиссии при проведении контрольных мероприятий;</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порядок оформления результатов проверки финансово-хозяйственной деятельности (далее - ФХД)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регулирующих ФХД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1.4. Задачи внутреннего финансового контроля: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соответствия проводимых финансово-хозяйственных операций требованиям НПА и учетной политики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установление полноты и достоверности отражения совершенных финансово-хозяйственных операций в учете и отчетности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предупреждение и пресечение финансовых нарушений в процессе финансово-хозяйственной деятельности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осуществление контроля за сохранностью имущества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1.5. Объекты внутреннего финансового контроля: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контракты и договоры на приобретение продукции (работ, услуг), оказание учреждением платных услуг, по передаче в аренду недвижимого имущества;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приказы (распоряжения) руководителя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первичные учетные документы и регистры учета;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хозяйственные операции, отраженные в учете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бухгалтерская, финансовая, налоговая, статистическая и иная отчетность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имущество и обязательства учреждения.</w:t>
      </w:r>
    </w:p>
    <w:p w:rsidR="00415721" w:rsidRPr="00206167" w:rsidRDefault="00415721" w:rsidP="00830A46">
      <w:pPr>
        <w:pStyle w:val="ConsPlusNormal"/>
        <w:ind w:firstLine="284"/>
        <w:jc w:val="both"/>
        <w:rPr>
          <w:rFonts w:ascii="Times New Roman" w:hAnsi="Times New Roman" w:cs="Times New Roman"/>
          <w:b/>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2. Организация внутреннего финансового контроля</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Ответственность за организацию внутреннего финансового контроля возлагается на руководителя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2.2. Внутренний финансовый контроль в учреждении осуществляют:</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должностные лица (работники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постоянно действующая внутри</w:t>
      </w:r>
      <w:r w:rsidR="004949D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проверочная (инвентаризационная) комиссия.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2.3. Внутренний финансовый контроль в учреждении осуществляется в следующих видах:</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lastRenderedPageBreak/>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К мероприятиям предварительного контроля относятся: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документов учреждения до совершения хозяйственных операций в соответствии с графиком документооборота;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контроль за приемом обязательств учреждения в пределах утвержденных плановых назначений;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законности и экономической целесообразности проектов заключаемых контрактов (договоров);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проектов приказов руководителя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бухгалтерской, финансовой, статистической, налоговой и другой отчетности до утверждения или подписания.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Последующий контроль в учреждении осуществляется: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должностными лицами (работниками учреждения) в соответствии с их должностными (функциональными) обязанностями в процессе жизнедеятельности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внутри</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проверочной (инвентаризационной) комиссией.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К мероприятиям последующего контроля со стороны должностных лиц учреждения относятся: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первичных документов учреждения после совершения хозяйственных операций в соответствии графиком документооборота;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анализ исполнения плановых документов;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наличия имущества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достоверности отражения хозяйственных операций в учете и отчетности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К мероприятиям последующего контроля со стороны внутри</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проверочной (инвентаризационной) комиссии учреждения относятся: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проверка финансово-хозяйственной деятельности учреждения;</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инвентаризация имущества и обязательств учреждения.</w:t>
      </w:r>
      <w:bookmarkStart w:id="32" w:name="P5584"/>
      <w:bookmarkEnd w:id="32"/>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Инвентаризация имущества и обязательств учреждения осуществляется в соответствии с Положением об инвентаризации имущества и обязательств учреждения (</w:t>
      </w:r>
      <w:hyperlink w:anchor="P5670" w:history="1">
        <w:r w:rsidRPr="00206167">
          <w:rPr>
            <w:rFonts w:ascii="Times New Roman" w:hAnsi="Times New Roman" w:cs="Times New Roman"/>
            <w:sz w:val="24"/>
            <w:szCs w:val="24"/>
          </w:rPr>
          <w:t xml:space="preserve">Приложение № </w:t>
        </w:r>
      </w:hyperlink>
      <w:r w:rsidR="0037624F" w:rsidRPr="00206167">
        <w:rPr>
          <w:rFonts w:ascii="Times New Roman" w:hAnsi="Times New Roman" w:cs="Times New Roman"/>
          <w:sz w:val="24"/>
          <w:szCs w:val="24"/>
        </w:rPr>
        <w:t>7</w:t>
      </w:r>
      <w:r w:rsidRPr="00206167">
        <w:rPr>
          <w:rFonts w:ascii="Times New Roman" w:hAnsi="Times New Roman" w:cs="Times New Roman"/>
          <w:sz w:val="24"/>
          <w:szCs w:val="24"/>
        </w:rPr>
        <w:t xml:space="preserve"> к настоящей Учетной политике).</w:t>
      </w:r>
    </w:p>
    <w:p w:rsidR="00415721" w:rsidRPr="00206167" w:rsidRDefault="00EC319A"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r w:rsidR="00415721" w:rsidRPr="00206167">
        <w:rPr>
          <w:rFonts w:ascii="Times New Roman" w:hAnsi="Times New Roman" w:cs="Times New Roman"/>
          <w:sz w:val="24"/>
          <w:szCs w:val="24"/>
        </w:rPr>
        <w:t>2.4. Внутри</w:t>
      </w:r>
      <w:r w:rsidR="00B5416F" w:rsidRPr="00206167">
        <w:rPr>
          <w:rFonts w:ascii="Times New Roman" w:hAnsi="Times New Roman" w:cs="Times New Roman"/>
          <w:sz w:val="24"/>
          <w:szCs w:val="24"/>
        </w:rPr>
        <w:t xml:space="preserve"> </w:t>
      </w:r>
      <w:r w:rsidR="00415721" w:rsidRPr="00206167">
        <w:rPr>
          <w:rFonts w:ascii="Times New Roman" w:hAnsi="Times New Roman" w:cs="Times New Roman"/>
          <w:sz w:val="24"/>
          <w:szCs w:val="24"/>
        </w:rPr>
        <w:t>проверочная (инвентаризационная) комиссия проводит плановые и внеплановые проверки ФХД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Периодичность проведения проверок ФХД:</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внеплановые проверки - по мере необходимости.</w:t>
      </w:r>
    </w:p>
    <w:p w:rsidR="00415721" w:rsidRPr="00206167" w:rsidRDefault="00EC319A"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w:t>
      </w:r>
      <w:r w:rsidR="00415721" w:rsidRPr="00206167">
        <w:rPr>
          <w:rFonts w:ascii="Times New Roman" w:hAnsi="Times New Roman" w:cs="Times New Roman"/>
          <w:sz w:val="24"/>
          <w:szCs w:val="24"/>
        </w:rPr>
        <w:t>2.5. Состав постоянно действующей внутри</w:t>
      </w:r>
      <w:r w:rsidR="00B5416F" w:rsidRPr="00206167">
        <w:rPr>
          <w:rFonts w:ascii="Times New Roman" w:hAnsi="Times New Roman" w:cs="Times New Roman"/>
          <w:sz w:val="24"/>
          <w:szCs w:val="24"/>
        </w:rPr>
        <w:t xml:space="preserve"> </w:t>
      </w:r>
      <w:r w:rsidR="00415721" w:rsidRPr="00206167">
        <w:rPr>
          <w:rFonts w:ascii="Times New Roman" w:hAnsi="Times New Roman" w:cs="Times New Roman"/>
          <w:sz w:val="24"/>
          <w:szCs w:val="24"/>
        </w:rPr>
        <w:t xml:space="preserve">проверочной (инвентаризационной) комиссии утверждается приказом руководителя учреждения ежегодно. В приказе утверждаются: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председатель комиссии,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члены комиссии,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срок действия полномочий комиссии.</w:t>
      </w:r>
    </w:p>
    <w:p w:rsidR="00415721" w:rsidRPr="00206167" w:rsidRDefault="00415721" w:rsidP="00830A46">
      <w:pPr>
        <w:pStyle w:val="ConsPlusNormal"/>
        <w:ind w:firstLine="540"/>
        <w:jc w:val="both"/>
        <w:rPr>
          <w:rFonts w:ascii="Times New Roman" w:hAnsi="Times New Roman" w:cs="Times New Roman"/>
          <w:sz w:val="24"/>
          <w:szCs w:val="24"/>
        </w:rPr>
      </w:pPr>
      <w:r w:rsidRPr="00206167">
        <w:rPr>
          <w:rFonts w:ascii="Times New Roman" w:hAnsi="Times New Roman" w:cs="Times New Roman"/>
          <w:sz w:val="24"/>
          <w:szCs w:val="24"/>
        </w:rPr>
        <w:t>2.6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415721" w:rsidRPr="00206167" w:rsidRDefault="00415721" w:rsidP="00830A46">
      <w:pPr>
        <w:pStyle w:val="ConsPlusNormal"/>
        <w:ind w:firstLine="540"/>
        <w:jc w:val="both"/>
        <w:rPr>
          <w:rFonts w:ascii="Times New Roman" w:hAnsi="Times New Roman" w:cs="Times New Roman"/>
          <w:sz w:val="24"/>
          <w:szCs w:val="24"/>
        </w:rPr>
      </w:pPr>
      <w:r w:rsidRPr="00206167">
        <w:rPr>
          <w:rFonts w:ascii="Times New Roman" w:hAnsi="Times New Roman" w:cs="Times New Roman"/>
          <w:sz w:val="24"/>
          <w:szCs w:val="24"/>
        </w:rPr>
        <w:t xml:space="preserve">2.7.Внутрипроверочная (инвентаризационная) комиссия в своей деятельности руководствуется </w:t>
      </w:r>
    </w:p>
    <w:p w:rsidR="00415721" w:rsidRPr="00206167" w:rsidRDefault="00415721" w:rsidP="00830A46">
      <w:pPr>
        <w:pStyle w:val="ConsPlusNormal"/>
        <w:ind w:firstLine="540"/>
        <w:jc w:val="both"/>
        <w:rPr>
          <w:rFonts w:ascii="Times New Roman" w:hAnsi="Times New Roman" w:cs="Times New Roman"/>
          <w:sz w:val="24"/>
          <w:szCs w:val="24"/>
        </w:rPr>
      </w:pPr>
      <w:r w:rsidRPr="00206167">
        <w:rPr>
          <w:rFonts w:ascii="Times New Roman" w:hAnsi="Times New Roman" w:cs="Times New Roman"/>
          <w:sz w:val="24"/>
          <w:szCs w:val="24"/>
        </w:rPr>
        <w:t>действующим законодательством Российской Федерации, иными нормативными правовыми актами, Уставом учреждения и настоящим Положением.</w:t>
      </w:r>
    </w:p>
    <w:p w:rsidR="00415721" w:rsidRPr="00206167" w:rsidRDefault="00415721" w:rsidP="00830A46">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3. Обязанности и права внутри</w:t>
      </w:r>
      <w:r w:rsidR="00B5416F" w:rsidRPr="00206167">
        <w:rPr>
          <w:rFonts w:ascii="Times New Roman" w:hAnsi="Times New Roman" w:cs="Times New Roman"/>
          <w:b/>
          <w:sz w:val="24"/>
          <w:szCs w:val="24"/>
        </w:rPr>
        <w:t xml:space="preserve"> </w:t>
      </w:r>
      <w:r w:rsidRPr="00206167">
        <w:rPr>
          <w:rFonts w:ascii="Times New Roman" w:hAnsi="Times New Roman" w:cs="Times New Roman"/>
          <w:b/>
          <w:sz w:val="24"/>
          <w:szCs w:val="24"/>
        </w:rPr>
        <w:t>проверочной (инвентаризационной) комиссии</w:t>
      </w:r>
      <w:r w:rsidR="00660EA9" w:rsidRPr="00206167">
        <w:rPr>
          <w:rFonts w:ascii="Times New Roman" w:hAnsi="Times New Roman" w:cs="Times New Roman"/>
          <w:b/>
          <w:sz w:val="24"/>
          <w:szCs w:val="24"/>
        </w:rPr>
        <w:t xml:space="preserve"> </w:t>
      </w:r>
      <w:r w:rsidRPr="00206167">
        <w:rPr>
          <w:rFonts w:ascii="Times New Roman" w:hAnsi="Times New Roman" w:cs="Times New Roman"/>
          <w:b/>
          <w:sz w:val="24"/>
          <w:szCs w:val="24"/>
        </w:rPr>
        <w:t>при проведении контрольных мероприятий</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3.1. Председатель внутри</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 xml:space="preserve">проверочной (инвентаризационной) комиссии перед началом контрольных мероприятий подготавливает план (программу) работы, проводит инструктаж с </w:t>
      </w:r>
      <w:r w:rsidRPr="00206167">
        <w:rPr>
          <w:rFonts w:ascii="Times New Roman" w:hAnsi="Times New Roman" w:cs="Times New Roman"/>
          <w:sz w:val="24"/>
          <w:szCs w:val="24"/>
        </w:rPr>
        <w:lastRenderedPageBreak/>
        <w:t>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ознакомляет членов комиссии с материалами предыдущих ревизий и проверок.</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3.2. Председатель комиссии обязан:</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определить методы и способы проведения контрольных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распределить направления проведения контрольных мероприятий между членами комиссии;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быть принципиальным, соблюдать профессиональную этику и конфиденциальность;</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-организовать проведение контрольных мероприятий в учреждении согласно утвержденному плану (программе);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осуществлять общее руководство членами комиссии в процессе проведения контрольных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Председатель комиссии имеет право:</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давать указания должностным лицам о представлении комиссии необходимых для проверки документов и сведений (информации);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получать от должностных, а также материально ответственных лиц учреждения письменные объяснения по вопросам, возникающим в ходе проведения контрольных мероприятий, копии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документов, связанных с осуществлением финансовых, хозяйственных операций объекта внутреннего финансового контроля;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вносить предложения об устранении выявленных в ходе проведения контрольных мероприятий нарушений и недостатков.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Члены комиссии обязаны:</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быть принципиальными, соблюдать профессиональную этику и конфиденциальность;</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проводить контрольные мероприятия учреждения в соответствии с утвержденным планом (программой);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обеспечить сохранность полученных документов, отчетов и других материалов, проверяемых в ходе контрольных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Члены комиссии имеют право:</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3.3. Руководитель и проверяемые должностные лица учреждения в процессе контрольных мероприятий обязаны:</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предоставить </w:t>
      </w:r>
      <w:r w:rsidR="00B5416F" w:rsidRPr="00206167">
        <w:rPr>
          <w:rFonts w:ascii="Times New Roman" w:hAnsi="Times New Roman" w:cs="Times New Roman"/>
          <w:sz w:val="24"/>
          <w:szCs w:val="24"/>
        </w:rPr>
        <w:t>внутри проверочной</w:t>
      </w:r>
      <w:r w:rsidRPr="00206167">
        <w:rPr>
          <w:rFonts w:ascii="Times New Roman" w:hAnsi="Times New Roman" w:cs="Times New Roman"/>
          <w:sz w:val="24"/>
          <w:szCs w:val="24"/>
        </w:rPr>
        <w:t xml:space="preserve"> (инвентаризационной) комиссии помещение, оборудованное персональным компьютером и обеспечивающее сохранность переданных документов;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оказывать содействие в проведении контрольных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контрольных мероприятий.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3.4. Внутри</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проверочная (инвентаризационная)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lastRenderedPageBreak/>
        <w:t>4. Оформление результатов контрольных мероприятий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4.1. По итогам проведения контрольных мероприятий внутри</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проверочная (инвентаризационная) комиссия анализирует их результаты и составляет:</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проведении плановой проверки - акт проверки ФХД учреждения за соответствующее полугодие;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проведении внеплановой проверки - акт проверки отдельных вопросов ФХД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проведении инвентаризации имущества и обязательств - документы, указанные в Положении об инвентаризации имущества и обязательств учреждения (</w:t>
      </w:r>
      <w:hyperlink w:anchor="P5670" w:history="1">
        <w:r w:rsidRPr="00206167">
          <w:rPr>
            <w:rFonts w:ascii="Times New Roman" w:hAnsi="Times New Roman" w:cs="Times New Roman"/>
            <w:sz w:val="24"/>
            <w:szCs w:val="24"/>
          </w:rPr>
          <w:t xml:space="preserve">Приложение № </w:t>
        </w:r>
      </w:hyperlink>
      <w:r w:rsidR="0037624F" w:rsidRPr="00206167">
        <w:rPr>
          <w:rFonts w:ascii="Times New Roman" w:hAnsi="Times New Roman" w:cs="Times New Roman"/>
          <w:sz w:val="24"/>
          <w:szCs w:val="24"/>
        </w:rPr>
        <w:t>7</w:t>
      </w:r>
      <w:r w:rsidRPr="00206167">
        <w:rPr>
          <w:rFonts w:ascii="Times New Roman" w:hAnsi="Times New Roman" w:cs="Times New Roman"/>
          <w:sz w:val="24"/>
          <w:szCs w:val="24"/>
        </w:rPr>
        <w:t xml:space="preserve"> к настоящей Учетной политике).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Если акт проверки не подписан хотя бы одним из вышеперечисленных должностных лиц, акт проверки считается недействительным.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Акт проверки ФХД должен содержать следующие сведения: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тему и объекты проверки;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срок проведения проверки;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характеристику и состояние объектов проверки;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описание выявленных нарушений и злоупотреблений, а также причины их возникновения;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выводы о состоянии ФХД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предложения по устранению выявленных нарушений, недостатков с указанием сроков и ответственных лиц.</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w:t>
      </w:r>
      <w:r w:rsidR="00B5416F" w:rsidRPr="00206167">
        <w:rPr>
          <w:rFonts w:ascii="Times New Roman" w:hAnsi="Times New Roman" w:cs="Times New Roman"/>
          <w:sz w:val="24"/>
          <w:szCs w:val="24"/>
        </w:rPr>
        <w:t xml:space="preserve">енные возражения указанных лиц. </w:t>
      </w:r>
      <w:r w:rsidRPr="00206167">
        <w:rPr>
          <w:rFonts w:ascii="Times New Roman" w:hAnsi="Times New Roman" w:cs="Times New Roman"/>
          <w:sz w:val="24"/>
          <w:szCs w:val="24"/>
        </w:rPr>
        <w:t>Подписанные экземпляры актов проверки ФХД представляются председателем комиссии на утверждение руководителю учреждения.</w:t>
      </w:r>
      <w:r w:rsidR="00B5416F" w:rsidRPr="00206167">
        <w:rPr>
          <w:rFonts w:ascii="Times New Roman" w:hAnsi="Times New Roman" w:cs="Times New Roman"/>
          <w:sz w:val="24"/>
          <w:szCs w:val="24"/>
        </w:rPr>
        <w:t xml:space="preserve"> П</w:t>
      </w:r>
      <w:r w:rsidRPr="00206167">
        <w:rPr>
          <w:rFonts w:ascii="Times New Roman" w:hAnsi="Times New Roman" w:cs="Times New Roman"/>
          <w:sz w:val="24"/>
          <w:szCs w:val="24"/>
        </w:rPr>
        <w:t>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На основании утвержденного акта проверки и проведенного совещания издается приказ руководителя учреждения.</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Первый экземпляр акта проверки ФХД учреждения хранится в делопроизводстве учреждения, второй - в бухгалтерии.</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4.2. О выполнении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4.3. По окончании года внутри</w:t>
      </w:r>
      <w:r w:rsidR="00B5416F"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проверочная (инвентаризационная) комиссия представляет руководителю учреждения отчет о проделанной работе.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отчете отражаются: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сведения о выполнении проведенных плановых и внеплановых контрольных мероприятий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результаты контрольных мероприятий за отчетный период;</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анализ выявленных нарушений (недостатков) по сравнению с предыдущим периодом;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сведения о выполнении мер по устранению выявленных нарушений и недостатков;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вывод о состоянии ФХД учреждения за отчетный период.</w:t>
      </w:r>
    </w:p>
    <w:p w:rsidR="00660EA9"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 итогам года руководитель учреждения проводит совещание о состоянии ФХД учреждения за соответствующий период.</w:t>
      </w:r>
    </w:p>
    <w:p w:rsidR="00415721" w:rsidRPr="00206167" w:rsidRDefault="00415721" w:rsidP="00415721">
      <w:pPr>
        <w:pStyle w:val="ConsPlusNormal"/>
        <w:jc w:val="right"/>
        <w:rPr>
          <w:rFonts w:ascii="Times New Roman" w:hAnsi="Times New Roman" w:cs="Times New Roman"/>
          <w:b/>
          <w:sz w:val="24"/>
          <w:szCs w:val="24"/>
        </w:rPr>
      </w:pPr>
      <w:r w:rsidRPr="00206167">
        <w:rPr>
          <w:rFonts w:ascii="Times New Roman" w:hAnsi="Times New Roman" w:cs="Times New Roman"/>
          <w:b/>
          <w:sz w:val="24"/>
          <w:szCs w:val="24"/>
        </w:rPr>
        <w:lastRenderedPageBreak/>
        <w:t xml:space="preserve">Приложение № </w:t>
      </w:r>
      <w:r w:rsidR="0037624F" w:rsidRPr="00206167">
        <w:rPr>
          <w:rFonts w:ascii="Times New Roman" w:hAnsi="Times New Roman" w:cs="Times New Roman"/>
          <w:b/>
          <w:sz w:val="24"/>
          <w:szCs w:val="24"/>
        </w:rPr>
        <w:t>7</w:t>
      </w:r>
    </w:p>
    <w:p w:rsidR="00206167" w:rsidRPr="00206167" w:rsidRDefault="00206167"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sidRPr="00581284">
        <w:rPr>
          <w:rFonts w:ascii="Times New Roman" w:hAnsi="Times New Roman" w:cs="Times New Roman"/>
          <w:sz w:val="24"/>
          <w:szCs w:val="24"/>
          <w:shd w:val="clear" w:color="auto" w:fill="FFFF00"/>
        </w:rPr>
        <w:t xml:space="preserve">№ </w:t>
      </w:r>
      <w:r w:rsidR="00581284" w:rsidRPr="00581284">
        <w:rPr>
          <w:rFonts w:ascii="Times New Roman" w:hAnsi="Times New Roman" w:cs="Times New Roman"/>
          <w:sz w:val="24"/>
          <w:szCs w:val="24"/>
          <w:shd w:val="clear" w:color="auto" w:fill="FFFF00"/>
        </w:rPr>
        <w:t>____</w:t>
      </w:r>
      <w:r w:rsidRPr="00581284">
        <w:rPr>
          <w:rFonts w:ascii="Times New Roman" w:hAnsi="Times New Roman" w:cs="Times New Roman"/>
          <w:sz w:val="24"/>
          <w:szCs w:val="24"/>
          <w:shd w:val="clear" w:color="auto" w:fill="FFFF00"/>
        </w:rPr>
        <w:t>-ОД</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bookmarkStart w:id="33" w:name="P5670"/>
      <w:bookmarkEnd w:id="33"/>
      <w:r w:rsidRPr="00206167">
        <w:rPr>
          <w:rFonts w:ascii="Times New Roman" w:hAnsi="Times New Roman" w:cs="Times New Roman"/>
          <w:b/>
          <w:sz w:val="24"/>
          <w:szCs w:val="24"/>
        </w:rPr>
        <w:t>Положение</w:t>
      </w: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об инвентаризации имущества и обязательств учреждения</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1. Организация проведения инвентаризации</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 Инвентаризация имущества и обязательств учреждения проводится в соответствии с требованиями </w:t>
      </w:r>
      <w:hyperlink r:id="rId252" w:history="1">
        <w:r w:rsidRPr="00206167">
          <w:rPr>
            <w:rFonts w:ascii="Times New Roman" w:hAnsi="Times New Roman" w:cs="Times New Roman"/>
            <w:sz w:val="24"/>
            <w:szCs w:val="24"/>
          </w:rPr>
          <w:t>ст. 11</w:t>
        </w:r>
      </w:hyperlink>
      <w:r w:rsidRPr="00206167">
        <w:rPr>
          <w:rFonts w:ascii="Times New Roman" w:hAnsi="Times New Roman" w:cs="Times New Roman"/>
          <w:sz w:val="24"/>
          <w:szCs w:val="24"/>
        </w:rPr>
        <w:t xml:space="preserve"> Федерального закона от 06.12.2011 № 402-ФЗ, </w:t>
      </w:r>
      <w:hyperlink r:id="rId253" w:history="1">
        <w:r w:rsidRPr="00206167">
          <w:rPr>
            <w:rFonts w:ascii="Times New Roman" w:hAnsi="Times New Roman" w:cs="Times New Roman"/>
            <w:sz w:val="24"/>
            <w:szCs w:val="24"/>
          </w:rPr>
          <w:t>п. п. 6</w:t>
        </w:r>
      </w:hyperlink>
      <w:r w:rsidRPr="00206167">
        <w:rPr>
          <w:rFonts w:ascii="Times New Roman" w:hAnsi="Times New Roman" w:cs="Times New Roman"/>
          <w:sz w:val="24"/>
          <w:szCs w:val="24"/>
        </w:rPr>
        <w:t xml:space="preserve">, </w:t>
      </w:r>
      <w:hyperlink r:id="rId254" w:history="1">
        <w:r w:rsidRPr="00206167">
          <w:rPr>
            <w:rFonts w:ascii="Times New Roman" w:hAnsi="Times New Roman" w:cs="Times New Roman"/>
            <w:sz w:val="24"/>
            <w:szCs w:val="24"/>
          </w:rPr>
          <w:t>20</w:t>
        </w:r>
      </w:hyperlink>
      <w:r w:rsidRPr="00206167">
        <w:rPr>
          <w:rFonts w:ascii="Times New Roman" w:hAnsi="Times New Roman" w:cs="Times New Roman"/>
          <w:sz w:val="24"/>
          <w:szCs w:val="24"/>
        </w:rPr>
        <w:t xml:space="preserve"> Инструкции № 157н, Методических </w:t>
      </w:r>
      <w:hyperlink r:id="rId255" w:history="1">
        <w:r w:rsidRPr="00206167">
          <w:rPr>
            <w:rFonts w:ascii="Times New Roman" w:hAnsi="Times New Roman" w:cs="Times New Roman"/>
            <w:sz w:val="24"/>
            <w:szCs w:val="24"/>
          </w:rPr>
          <w:t>указаний</w:t>
        </w:r>
      </w:hyperlink>
      <w:r w:rsidRPr="00206167">
        <w:rPr>
          <w:rFonts w:ascii="Times New Roman" w:hAnsi="Times New Roman" w:cs="Times New Roman"/>
          <w:sz w:val="24"/>
          <w:szCs w:val="24"/>
        </w:rPr>
        <w:t xml:space="preserve"> по инвентаризации имущества и финансовых обязательств, утвержденных Приказом Минфина России от 13.06.1995 № 49.</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1.2.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1.3. Настоящее Положение устанавливает случаи, сроки и порядок проведения инвентаризации имущества и обязательств и оформления ее результатов.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1.4.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руководителем организации, кроме случаев, предусмотренных в п. 1.5 настоящего Положения.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1.5. Инвентаризация имущества и обязательств учреждения проводится обязательно:</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передаче имущества учреждения в аренду, выкупе, продаже;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перед составлением годовой бухгалтерской отчетности, кроме имущества, инвентаризация которого проводилась не ранее 1 октября отчетного года. Инвентаризация основных средств проводится ежегодно;</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смене материально ответственных лиц (на день приемки-передачи дел);</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установлении фактов хищений или злоупотреблений, а также порчи ценностей;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в случае стихийных бедствий, пожара, аварий или других чрезвычайных ситуаций, вызванных экстремальными условиями;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 ликвидации (реорганизации) учреждения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Минфина России.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1.6. В приказе указываются: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дата начала и окончания проведения инвентаризации;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причина проведения инвентаризации.</w:t>
      </w:r>
    </w:p>
    <w:p w:rsidR="0096412A"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1.7. 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1.8.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w:t>
      </w:r>
      <w:r w:rsidR="00B5416F" w:rsidRPr="00206167">
        <w:rPr>
          <w:rFonts w:ascii="Times New Roman" w:hAnsi="Times New Roman" w:cs="Times New Roman"/>
          <w:sz w:val="24"/>
          <w:szCs w:val="24"/>
        </w:rPr>
        <w:t xml:space="preserve">ми законодательства Российской </w:t>
      </w:r>
      <w:r w:rsidRPr="00206167">
        <w:rPr>
          <w:rFonts w:ascii="Times New Roman" w:hAnsi="Times New Roman" w:cs="Times New Roman"/>
          <w:sz w:val="24"/>
          <w:szCs w:val="24"/>
        </w:rPr>
        <w:t>Федерации, нормативных правовых актов по проведению инвентаризации, организации и ведению бухгалтерского учета имущества и обязательств, ознакомляет членов комиссии с материалами предыдущих инвентаризаций, ревизий и проверок.</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1.9. Материально ответственные лица в состав инвентаризационной комиссии не входят,</w:t>
      </w:r>
      <w:r w:rsidR="00E216DD"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присутствие указанных лиц при проверке фактического наличия имущества является обязательным.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1.10.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C33AFE"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1.11. Результаты инвентаризации отражаются в инвентаризационных описях (актах). Инвентаризационная комиссия обеспечивает полноту и точность внесения в описи данных о </w:t>
      </w:r>
      <w:r w:rsidRPr="00206167">
        <w:rPr>
          <w:rFonts w:ascii="Times New Roman" w:hAnsi="Times New Roman" w:cs="Times New Roman"/>
          <w:sz w:val="24"/>
          <w:szCs w:val="24"/>
        </w:rPr>
        <w:lastRenderedPageBreak/>
        <w:t xml:space="preserve">фактических остатках имущества, правильность и своевременность оформления материалов инвентаризации. </w:t>
      </w:r>
    </w:p>
    <w:p w:rsidR="00C33AFE"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1.12.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1.13. На имущество, находящееся на ответственном хранении или полученное для переработки, составляются отдельные описи (акты).</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2. Имущество и обязательства, подлежащие инвентаризации</w:t>
      </w:r>
    </w:p>
    <w:p w:rsidR="00415721" w:rsidRPr="00206167" w:rsidRDefault="00415721" w:rsidP="00415721">
      <w:pPr>
        <w:pStyle w:val="ConsPlusNormal"/>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2.1. Инвентаризации подлежит все имущество учреждения независимо от его местонахождения, а также все виды обязательств, в том числе: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Имущество и обязательства, учтенные на балансовых счетах:</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1) основные средства;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 нематериальные активы;</w:t>
      </w:r>
    </w:p>
    <w:p w:rsidR="00415721" w:rsidRPr="00206167" w:rsidRDefault="00C33AFE"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w:t>
      </w:r>
      <w:r w:rsidR="00415721" w:rsidRPr="00206167">
        <w:rPr>
          <w:rFonts w:ascii="Times New Roman" w:hAnsi="Times New Roman" w:cs="Times New Roman"/>
          <w:sz w:val="24"/>
          <w:szCs w:val="24"/>
        </w:rPr>
        <w:t>) материальные запасы;</w:t>
      </w:r>
    </w:p>
    <w:p w:rsidR="00415721" w:rsidRPr="00206167" w:rsidRDefault="00C33AFE"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4</w:t>
      </w:r>
      <w:r w:rsidR="00415721" w:rsidRPr="00206167">
        <w:rPr>
          <w:rFonts w:ascii="Times New Roman" w:hAnsi="Times New Roman" w:cs="Times New Roman"/>
          <w:sz w:val="24"/>
          <w:szCs w:val="24"/>
        </w:rPr>
        <w:t>)  денежные средства;</w:t>
      </w:r>
    </w:p>
    <w:p w:rsidR="00415721" w:rsidRPr="00206167" w:rsidRDefault="00C33AFE"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2</w:t>
      </w:r>
      <w:r w:rsidR="00415721" w:rsidRPr="00206167">
        <w:rPr>
          <w:rFonts w:ascii="Times New Roman" w:hAnsi="Times New Roman" w:cs="Times New Roman"/>
          <w:sz w:val="24"/>
          <w:szCs w:val="24"/>
        </w:rPr>
        <w:t>. Другое имущество и обязательства в соответствии с приказом об инвентаризации.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бухгалтерскому учету.</w:t>
      </w:r>
    </w:p>
    <w:p w:rsidR="002F5369" w:rsidRPr="00206167" w:rsidRDefault="002F5369" w:rsidP="00830A46">
      <w:pPr>
        <w:pStyle w:val="ConsPlusNormal"/>
        <w:jc w:val="both"/>
        <w:rPr>
          <w:rFonts w:ascii="Times New Roman" w:hAnsi="Times New Roman" w:cs="Times New Roman"/>
          <w:b/>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3. Оформление результатов инвентаризации и регулирование выявленных расхождений</w:t>
      </w:r>
    </w:p>
    <w:p w:rsidR="0096412A" w:rsidRPr="00206167" w:rsidRDefault="0096412A" w:rsidP="00FA310E">
      <w:pPr>
        <w:pStyle w:val="ConsPlusNormal"/>
        <w:ind w:firstLine="284"/>
        <w:rPr>
          <w:rFonts w:ascii="Times New Roman" w:hAnsi="Times New Roman" w:cs="Times New Roman"/>
          <w:sz w:val="24"/>
          <w:szCs w:val="24"/>
        </w:rPr>
      </w:pPr>
    </w:p>
    <w:p w:rsidR="00415721" w:rsidRPr="00206167" w:rsidRDefault="00415721" w:rsidP="00C33AFE">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3.1. На основании инвентаризационных описей (сличительных ведомостей),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256" w:history="1">
        <w:r w:rsidRPr="00206167">
          <w:rPr>
            <w:rFonts w:ascii="Times New Roman" w:hAnsi="Times New Roman" w:cs="Times New Roman"/>
            <w:sz w:val="24"/>
            <w:szCs w:val="24"/>
          </w:rPr>
          <w:t>(ф. 0504092)</w:t>
        </w:r>
      </w:hyperlink>
      <w:r w:rsidRPr="00206167">
        <w:rPr>
          <w:rFonts w:ascii="Times New Roman" w:hAnsi="Times New Roman" w:cs="Times New Roman"/>
          <w:sz w:val="24"/>
          <w:szCs w:val="24"/>
        </w:rP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 На ценности, не принадлежащие учреждению на праве оперативного управления, но числящиеся в бухгалтерском учете на забалансовых счетах, составляется отдельная ведомость.</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3.2. Оформленные ведомости подписываются главным бухгалтером и исполнителем и передаются председателю инвентаризационной комиссии.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их списанию;</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оприходованию излишков;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списанию невостребованной кредиторской задолженности;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оптимизации приема, хранения и отпуска материальных ценностей;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иные предложения.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lastRenderedPageBreak/>
        <w:t>3.5.  Результаты проведения инвентаризации отражаются в бухгалтерском учете и отчетности того отчетного периода, к которому относится дата, по состоянию на которую проводилась</w:t>
      </w:r>
      <w:r w:rsidR="00AA2E4E" w:rsidRPr="00206167">
        <w:rPr>
          <w:rFonts w:ascii="Times New Roman" w:hAnsi="Times New Roman" w:cs="Times New Roman"/>
          <w:sz w:val="24"/>
          <w:szCs w:val="24"/>
        </w:rPr>
        <w:t xml:space="preserve"> </w:t>
      </w:r>
      <w:r w:rsidRPr="00206167">
        <w:rPr>
          <w:rFonts w:ascii="Times New Roman" w:hAnsi="Times New Roman" w:cs="Times New Roman"/>
          <w:sz w:val="24"/>
          <w:szCs w:val="24"/>
        </w:rPr>
        <w:t>инвентаризация.</w:t>
      </w:r>
    </w:p>
    <w:p w:rsidR="00C33AFE" w:rsidRPr="00206167" w:rsidRDefault="00C33AFE" w:rsidP="00830A46">
      <w:pPr>
        <w:tabs>
          <w:tab w:val="left" w:pos="9390"/>
        </w:tabs>
        <w:spacing w:after="200" w:line="276" w:lineRule="auto"/>
        <w:jc w:val="both"/>
        <w:rPr>
          <w:b/>
        </w:rPr>
      </w:pPr>
    </w:p>
    <w:p w:rsidR="00415721" w:rsidRPr="00206167" w:rsidRDefault="00415721" w:rsidP="00830A46">
      <w:pPr>
        <w:tabs>
          <w:tab w:val="left" w:pos="9390"/>
        </w:tabs>
        <w:spacing w:after="200" w:line="276" w:lineRule="auto"/>
        <w:jc w:val="both"/>
        <w:rPr>
          <w:b/>
        </w:rPr>
      </w:pPr>
      <w:r w:rsidRPr="00206167">
        <w:rPr>
          <w:b/>
        </w:rPr>
        <w:tab/>
        <w:t xml:space="preserve">                                                                                                                                                                         </w:t>
      </w:r>
    </w:p>
    <w:p w:rsidR="00660EA9" w:rsidRPr="00206167" w:rsidRDefault="00415721" w:rsidP="00830A46">
      <w:pPr>
        <w:tabs>
          <w:tab w:val="left" w:pos="8843"/>
        </w:tabs>
        <w:spacing w:after="200" w:line="276" w:lineRule="auto"/>
        <w:jc w:val="both"/>
        <w:rPr>
          <w:b/>
        </w:rPr>
      </w:pPr>
      <w:r w:rsidRPr="00206167">
        <w:rPr>
          <w:b/>
        </w:rPr>
        <w:t xml:space="preserve">                                                                                                                                                                     </w:t>
      </w:r>
      <w:r w:rsidR="00457ADE" w:rsidRPr="00206167">
        <w:rPr>
          <w:b/>
        </w:rPr>
        <w:t xml:space="preserve">                                                                                                                                                                      </w:t>
      </w:r>
      <w:r w:rsidRPr="00206167">
        <w:rPr>
          <w:b/>
        </w:rPr>
        <w:t xml:space="preserve">  </w:t>
      </w:r>
      <w:r w:rsidR="00660EA9" w:rsidRPr="00206167">
        <w:rPr>
          <w:b/>
        </w:rPr>
        <w:t xml:space="preserve">                                       </w:t>
      </w:r>
    </w:p>
    <w:p w:rsidR="0039373C" w:rsidRPr="00206167" w:rsidRDefault="00660EA9" w:rsidP="00FA310E">
      <w:pPr>
        <w:tabs>
          <w:tab w:val="left" w:pos="8843"/>
        </w:tabs>
        <w:spacing w:line="276" w:lineRule="auto"/>
        <w:rPr>
          <w:b/>
        </w:rPr>
      </w:pPr>
      <w:r w:rsidRPr="00206167">
        <w:rPr>
          <w:b/>
        </w:rPr>
        <w:t xml:space="preserve">                                                                                            </w:t>
      </w:r>
      <w:r w:rsidR="00FA310E" w:rsidRPr="00206167">
        <w:rPr>
          <w:b/>
        </w:rPr>
        <w:t xml:space="preserve"> </w:t>
      </w:r>
    </w:p>
    <w:p w:rsidR="0039373C" w:rsidRPr="00206167" w:rsidRDefault="0039373C" w:rsidP="00FA310E">
      <w:pPr>
        <w:tabs>
          <w:tab w:val="left" w:pos="8843"/>
        </w:tabs>
        <w:spacing w:line="276" w:lineRule="auto"/>
        <w:rPr>
          <w:b/>
        </w:rPr>
      </w:pPr>
    </w:p>
    <w:p w:rsidR="0039373C" w:rsidRPr="00206167" w:rsidRDefault="0039373C" w:rsidP="00FA310E">
      <w:pPr>
        <w:tabs>
          <w:tab w:val="left" w:pos="8843"/>
        </w:tabs>
        <w:spacing w:line="276" w:lineRule="auto"/>
        <w:rPr>
          <w:b/>
        </w:rPr>
      </w:pPr>
    </w:p>
    <w:p w:rsidR="0037624F" w:rsidRPr="00206167" w:rsidRDefault="00660EA9" w:rsidP="0039373C">
      <w:pPr>
        <w:tabs>
          <w:tab w:val="left" w:pos="8843"/>
        </w:tabs>
        <w:spacing w:line="276" w:lineRule="auto"/>
        <w:jc w:val="right"/>
        <w:rPr>
          <w:b/>
        </w:rPr>
      </w:pPr>
      <w:r w:rsidRPr="00206167">
        <w:rPr>
          <w:b/>
        </w:rPr>
        <w:t xml:space="preserve">                                                                      </w:t>
      </w:r>
      <w:r w:rsidR="0039373C" w:rsidRPr="00206167">
        <w:rPr>
          <w:b/>
        </w:rPr>
        <w:t xml:space="preserve">                                         </w:t>
      </w:r>
    </w:p>
    <w:p w:rsidR="0037624F" w:rsidRPr="00206167" w:rsidRDefault="0037624F" w:rsidP="0039373C">
      <w:pPr>
        <w:tabs>
          <w:tab w:val="left" w:pos="8843"/>
        </w:tabs>
        <w:spacing w:line="276" w:lineRule="auto"/>
        <w:jc w:val="right"/>
        <w:rPr>
          <w:b/>
        </w:rPr>
      </w:pPr>
    </w:p>
    <w:p w:rsidR="0037624F" w:rsidRDefault="0037624F"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Default="00206167" w:rsidP="0039373C">
      <w:pPr>
        <w:tabs>
          <w:tab w:val="left" w:pos="8843"/>
        </w:tabs>
        <w:spacing w:line="276" w:lineRule="auto"/>
        <w:jc w:val="right"/>
        <w:rPr>
          <w:b/>
        </w:rPr>
      </w:pPr>
    </w:p>
    <w:p w:rsidR="00206167" w:rsidRPr="00206167" w:rsidRDefault="00206167" w:rsidP="0039373C">
      <w:pPr>
        <w:tabs>
          <w:tab w:val="left" w:pos="8843"/>
        </w:tabs>
        <w:spacing w:line="276" w:lineRule="auto"/>
        <w:jc w:val="right"/>
        <w:rPr>
          <w:b/>
        </w:rPr>
      </w:pPr>
    </w:p>
    <w:p w:rsidR="0037624F" w:rsidRPr="00206167" w:rsidRDefault="0037624F" w:rsidP="0039373C">
      <w:pPr>
        <w:tabs>
          <w:tab w:val="left" w:pos="8843"/>
        </w:tabs>
        <w:spacing w:line="276" w:lineRule="auto"/>
        <w:jc w:val="right"/>
        <w:rPr>
          <w:b/>
        </w:rPr>
      </w:pPr>
    </w:p>
    <w:p w:rsidR="00415721" w:rsidRPr="00206167" w:rsidRDefault="00415721" w:rsidP="0039373C">
      <w:pPr>
        <w:tabs>
          <w:tab w:val="left" w:pos="8843"/>
        </w:tabs>
        <w:spacing w:line="276" w:lineRule="auto"/>
        <w:jc w:val="right"/>
        <w:rPr>
          <w:b/>
        </w:rPr>
      </w:pPr>
      <w:r w:rsidRPr="00206167">
        <w:rPr>
          <w:b/>
        </w:rPr>
        <w:lastRenderedPageBreak/>
        <w:t xml:space="preserve">Приложение № </w:t>
      </w:r>
      <w:r w:rsidR="0037624F" w:rsidRPr="00206167">
        <w:rPr>
          <w:b/>
        </w:rPr>
        <w:t>8</w:t>
      </w:r>
    </w:p>
    <w:p w:rsidR="00206167" w:rsidRPr="00206167" w:rsidRDefault="00206167" w:rsidP="00206167">
      <w:pPr>
        <w:pStyle w:val="ConsPlusNormal"/>
        <w:jc w:val="right"/>
        <w:rPr>
          <w:rFonts w:ascii="Times New Roman" w:hAnsi="Times New Roman" w:cs="Times New Roman"/>
          <w:sz w:val="24"/>
          <w:szCs w:val="24"/>
        </w:rPr>
      </w:pPr>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sidRPr="00581284">
        <w:rPr>
          <w:rFonts w:ascii="Times New Roman" w:hAnsi="Times New Roman" w:cs="Times New Roman"/>
          <w:sz w:val="24"/>
          <w:szCs w:val="24"/>
          <w:shd w:val="clear" w:color="auto" w:fill="FFFF00"/>
        </w:rPr>
        <w:t xml:space="preserve">№ </w:t>
      </w:r>
      <w:r w:rsidR="00581284" w:rsidRPr="00581284">
        <w:rPr>
          <w:rFonts w:ascii="Times New Roman" w:hAnsi="Times New Roman" w:cs="Times New Roman"/>
          <w:sz w:val="24"/>
          <w:szCs w:val="24"/>
          <w:shd w:val="clear" w:color="auto" w:fill="FFFF00"/>
        </w:rPr>
        <w:t>____</w:t>
      </w:r>
      <w:r w:rsidRPr="00581284">
        <w:rPr>
          <w:rFonts w:ascii="Times New Roman" w:hAnsi="Times New Roman" w:cs="Times New Roman"/>
          <w:sz w:val="24"/>
          <w:szCs w:val="24"/>
          <w:shd w:val="clear" w:color="auto" w:fill="FFFF00"/>
        </w:rPr>
        <w:t>-ОД</w:t>
      </w:r>
    </w:p>
    <w:p w:rsidR="00415721" w:rsidRPr="00206167" w:rsidRDefault="00415721" w:rsidP="00415721">
      <w:pPr>
        <w:pStyle w:val="ConsPlusNormal"/>
        <w:jc w:val="both"/>
        <w:rPr>
          <w:rFonts w:ascii="Times New Roman" w:hAnsi="Times New Roman" w:cs="Times New Roman"/>
          <w:sz w:val="24"/>
          <w:szCs w:val="24"/>
          <w:highlight w:val="yellow"/>
        </w:rPr>
      </w:pPr>
    </w:p>
    <w:p w:rsidR="00415721" w:rsidRPr="00206167" w:rsidRDefault="00415721" w:rsidP="00415721">
      <w:pPr>
        <w:pStyle w:val="ConsPlusNormal"/>
        <w:jc w:val="center"/>
        <w:rPr>
          <w:rFonts w:ascii="Times New Roman" w:hAnsi="Times New Roman" w:cs="Times New Roman"/>
          <w:sz w:val="24"/>
          <w:szCs w:val="24"/>
        </w:rPr>
      </w:pPr>
      <w:bookmarkStart w:id="34" w:name="P5756"/>
      <w:bookmarkEnd w:id="34"/>
      <w:r w:rsidRPr="00206167">
        <w:rPr>
          <w:rFonts w:ascii="Times New Roman" w:hAnsi="Times New Roman" w:cs="Times New Roman"/>
          <w:b/>
          <w:sz w:val="24"/>
          <w:szCs w:val="24"/>
        </w:rPr>
        <w:t>Порядок отражения в учете и отчетности событий после отчетной даты</w:t>
      </w:r>
    </w:p>
    <w:p w:rsidR="00415721" w:rsidRPr="00206167" w:rsidRDefault="00415721" w:rsidP="00415721">
      <w:pPr>
        <w:pStyle w:val="ConsPlusNormal"/>
        <w:jc w:val="both"/>
        <w:rPr>
          <w:rFonts w:ascii="Times New Roman" w:hAnsi="Times New Roman" w:cs="Times New Roman"/>
          <w:sz w:val="24"/>
          <w:szCs w:val="24"/>
        </w:rPr>
      </w:pPr>
    </w:p>
    <w:p w:rsidR="005B4B60"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Настоящий Порядок устанавливает правила отражения в бухгалтерском учете и отчетности учреждения событий по</w:t>
      </w:r>
      <w:r w:rsidR="00AA2E4E" w:rsidRPr="00206167">
        <w:rPr>
          <w:rFonts w:ascii="Times New Roman" w:hAnsi="Times New Roman" w:cs="Times New Roman"/>
          <w:sz w:val="24"/>
          <w:szCs w:val="24"/>
        </w:rPr>
        <w:t>сле отчетной даты</w:t>
      </w:r>
      <w:r w:rsidR="005B4B60" w:rsidRPr="00206167">
        <w:rPr>
          <w:rFonts w:ascii="Times New Roman" w:hAnsi="Times New Roman" w:cs="Times New Roman"/>
          <w:sz w:val="24"/>
          <w:szCs w:val="24"/>
        </w:rPr>
        <w:t xml:space="preserve">. </w:t>
      </w:r>
    </w:p>
    <w:p w:rsidR="00415721" w:rsidRPr="00206167" w:rsidRDefault="005B4B60"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С</w:t>
      </w:r>
      <w:r w:rsidR="00415721" w:rsidRPr="00206167">
        <w:rPr>
          <w:rFonts w:ascii="Times New Roman" w:hAnsi="Times New Roman" w:cs="Times New Roman"/>
          <w:sz w:val="24"/>
          <w:szCs w:val="24"/>
        </w:rPr>
        <w:t>обытия, подтверждающие условия деятельности</w:t>
      </w:r>
      <w:r w:rsidR="00415721" w:rsidRPr="00206167">
        <w:rPr>
          <w:rFonts w:ascii="Times New Roman" w:hAnsi="Times New Roman" w:cs="Times New Roman"/>
          <w:b/>
          <w:sz w:val="24"/>
          <w:szCs w:val="24"/>
        </w:rPr>
        <w:t>.</w:t>
      </w:r>
      <w:r w:rsidR="00415721" w:rsidRPr="00206167">
        <w:rPr>
          <w:rFonts w:ascii="Times New Roman" w:hAnsi="Times New Roman" w:cs="Times New Roman"/>
          <w:sz w:val="24"/>
          <w:szCs w:val="24"/>
        </w:rPr>
        <w:t xml:space="preserve"> </w:t>
      </w:r>
    </w:p>
    <w:p w:rsidR="00415721" w:rsidRPr="00206167" w:rsidRDefault="00415721" w:rsidP="00BC3CB3">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зависимости от характера такого события оно должно быть отражено в бухгалтерском учете учреждения либо путем дополнительной бухгалтерской записи, либо путем бухгалтерской записи, оформленной способом "красное сторно", и дополнительной бухгалтерской записи (</w:t>
      </w:r>
      <w:hyperlink r:id="rId257" w:history="1">
        <w:r w:rsidRPr="00206167">
          <w:rPr>
            <w:rFonts w:ascii="Times New Roman" w:hAnsi="Times New Roman" w:cs="Times New Roman"/>
            <w:sz w:val="24"/>
            <w:szCs w:val="24"/>
          </w:rPr>
          <w:t>п. 8</w:t>
        </w:r>
      </w:hyperlink>
      <w:r w:rsidRPr="00206167">
        <w:rPr>
          <w:rFonts w:ascii="Times New Roman" w:hAnsi="Times New Roman" w:cs="Times New Roman"/>
          <w:sz w:val="24"/>
          <w:szCs w:val="24"/>
        </w:rPr>
        <w:t xml:space="preserve"> СГС "События после отчетной даты" и </w:t>
      </w:r>
      <w:hyperlink r:id="rId258" w:history="1">
        <w:r w:rsidRPr="00206167">
          <w:rPr>
            <w:rFonts w:ascii="Times New Roman" w:hAnsi="Times New Roman" w:cs="Times New Roman"/>
            <w:sz w:val="24"/>
            <w:szCs w:val="24"/>
          </w:rPr>
          <w:t>п. 3.2</w:t>
        </w:r>
      </w:hyperlink>
      <w:r w:rsidRPr="00206167">
        <w:rPr>
          <w:rFonts w:ascii="Times New Roman" w:hAnsi="Times New Roman" w:cs="Times New Roman"/>
          <w:sz w:val="24"/>
          <w:szCs w:val="24"/>
        </w:rPr>
        <w:t xml:space="preserve"> Методических рекомендаций).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сведения об указанном событии, при условии его существенности и его оценке в денежном выражении, раскрываются в бухгалтерской (финансовой) отчетности (текстовой части пояснительной записки). При этом на основании данной информации (в</w:t>
      </w:r>
      <w:r w:rsidR="00457ADE" w:rsidRPr="00206167">
        <w:rPr>
          <w:rFonts w:ascii="Times New Roman" w:hAnsi="Times New Roman" w:cs="Times New Roman"/>
          <w:sz w:val="24"/>
          <w:szCs w:val="24"/>
        </w:rPr>
        <w:t xml:space="preserve"> </w:t>
      </w:r>
      <w:r w:rsidR="00AA2E4E" w:rsidRPr="00206167">
        <w:rPr>
          <w:rFonts w:ascii="Times New Roman" w:hAnsi="Times New Roman" w:cs="Times New Roman"/>
          <w:sz w:val="24"/>
          <w:szCs w:val="24"/>
        </w:rPr>
        <w:t>межотчётный</w:t>
      </w:r>
      <w:r w:rsidRPr="00206167">
        <w:rPr>
          <w:rFonts w:ascii="Times New Roman" w:hAnsi="Times New Roman" w:cs="Times New Roman"/>
          <w:sz w:val="24"/>
          <w:szCs w:val="24"/>
        </w:rPr>
        <w:t xml:space="preserve"> период) корректируются входящие остатки на 1 января года, следующего за отчетным.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События, указы</w:t>
      </w:r>
      <w:r w:rsidR="00AA2E4E" w:rsidRPr="00206167">
        <w:rPr>
          <w:rFonts w:ascii="Times New Roman" w:hAnsi="Times New Roman" w:cs="Times New Roman"/>
          <w:sz w:val="24"/>
          <w:szCs w:val="24"/>
        </w:rPr>
        <w:t>вающие на условия деятельности, о</w:t>
      </w:r>
      <w:r w:rsidRPr="00206167">
        <w:rPr>
          <w:rFonts w:ascii="Times New Roman" w:hAnsi="Times New Roman" w:cs="Times New Roman"/>
          <w:sz w:val="24"/>
          <w:szCs w:val="24"/>
        </w:rPr>
        <w:t>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отчетном периоде в бухучете данная информация не отражается.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Если события, указывающие на условия деятельности, являются существенными, нераскрытие информации о них может повлиять на экономическое решение пользователей, принимаемое на основе бухгалтерской (финансовой) отчетности. В этом случае субъекту учета необходимо раскрыть такую информацию в текстовой части пояснительной записки. При этом входящие остатки на 1 января года, следующего за отчетным, не корректируются.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По решению финансового органа публично-правового образования, главного распорядителя бюджетных средств либо учредителя ошибка, обнаруженная до утверждения представленной ему бухгалтерской (финансовой) отчетности и требующая внесения изменений в регистры бухгалтерского учета, в зависимости от ее характера отражается учреждением последним днем отчетного периода дополнительной бухгалтерской записью либо бухгалтерской записью, оформленной способом "красное сторно", и (или) дополнительной бухгалтерской записью.</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Исходя из положений </w:t>
      </w:r>
      <w:hyperlink r:id="rId259" w:history="1">
        <w:r w:rsidRPr="00206167">
          <w:rPr>
            <w:rFonts w:ascii="Times New Roman" w:hAnsi="Times New Roman" w:cs="Times New Roman"/>
            <w:sz w:val="24"/>
            <w:szCs w:val="24"/>
          </w:rPr>
          <w:t>СГС</w:t>
        </w:r>
      </w:hyperlink>
      <w:r w:rsidRPr="00206167">
        <w:rPr>
          <w:rFonts w:ascii="Times New Roman" w:hAnsi="Times New Roman" w:cs="Times New Roman"/>
          <w:sz w:val="24"/>
          <w:szCs w:val="24"/>
        </w:rPr>
        <w:t xml:space="preserve"> "События после отчетной даты" имеющие место события после отчетной даты </w:t>
      </w:r>
      <w:r w:rsidR="00905F9D" w:rsidRPr="00206167">
        <w:rPr>
          <w:rFonts w:ascii="Times New Roman" w:hAnsi="Times New Roman" w:cs="Times New Roman"/>
          <w:sz w:val="24"/>
          <w:szCs w:val="24"/>
        </w:rPr>
        <w:t>отражаются</w:t>
      </w:r>
      <w:r w:rsidRPr="00206167">
        <w:rPr>
          <w:rFonts w:ascii="Times New Roman" w:hAnsi="Times New Roman" w:cs="Times New Roman"/>
          <w:sz w:val="24"/>
          <w:szCs w:val="24"/>
        </w:rPr>
        <w:t xml:space="preserve"> в бухгалтерской (бюджетной) отчетности учреждения. </w:t>
      </w:r>
      <w:r w:rsidR="00905F9D" w:rsidRPr="00206167">
        <w:rPr>
          <w:rFonts w:ascii="Times New Roman" w:hAnsi="Times New Roman" w:cs="Times New Roman"/>
          <w:sz w:val="24"/>
          <w:szCs w:val="24"/>
        </w:rPr>
        <w:t>С</w:t>
      </w:r>
      <w:r w:rsidRPr="00206167">
        <w:rPr>
          <w:rFonts w:ascii="Times New Roman" w:hAnsi="Times New Roman" w:cs="Times New Roman"/>
          <w:sz w:val="24"/>
          <w:szCs w:val="24"/>
        </w:rPr>
        <w:t xml:space="preserve">огласно </w:t>
      </w:r>
      <w:hyperlink r:id="rId260" w:history="1">
        <w:r w:rsidRPr="00206167">
          <w:rPr>
            <w:rFonts w:ascii="Times New Roman" w:hAnsi="Times New Roman" w:cs="Times New Roman"/>
            <w:sz w:val="24"/>
            <w:szCs w:val="24"/>
          </w:rPr>
          <w:t>п. 4.1</w:t>
        </w:r>
      </w:hyperlink>
      <w:r w:rsidRPr="00206167">
        <w:rPr>
          <w:rFonts w:ascii="Times New Roman" w:hAnsi="Times New Roman" w:cs="Times New Roman"/>
          <w:sz w:val="24"/>
          <w:szCs w:val="24"/>
        </w:rPr>
        <w:t xml:space="preserve"> Методических рекомендаций события, подтверждающие условия деятельности, </w:t>
      </w:r>
      <w:r w:rsidR="00905F9D" w:rsidRPr="00206167">
        <w:rPr>
          <w:rFonts w:ascii="Times New Roman" w:hAnsi="Times New Roman" w:cs="Times New Roman"/>
          <w:sz w:val="24"/>
          <w:szCs w:val="24"/>
        </w:rPr>
        <w:t>отражаются</w:t>
      </w:r>
      <w:r w:rsidRPr="00206167">
        <w:rPr>
          <w:rFonts w:ascii="Times New Roman" w:hAnsi="Times New Roman" w:cs="Times New Roman"/>
          <w:sz w:val="24"/>
          <w:szCs w:val="24"/>
        </w:rPr>
        <w:t xml:space="preserve"> в бухгалтерской (финансовой) отчетности за отчетный период, сформированной на основе данных бухгалтерского учета, с учетом отражения указанных событий после отчетной даты. При этом в пояснительной записке фиксируется информация об условиях хозяйственной деятельности на отчетную дату с учетом событий после отчетной даты, по результатам отражения которых сформированы показатели бухгалтерской (финансовой) отчетности.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Информация о событиях, указывающих на условия деятельности, отражается в пояснительной записке и (или) пояснениях, представляемых в составе полного комплекта бухгалтерской (финансовой) отчетности за отчетный период. Раскрытию подлежат краткое описание (характеристика) событий после отчетной даты и оценка последствий их наступления в денежном выражении. Если оценка в денежном выражении не является возможной, эти факт и причины также подлежат раскрытию в таких пояснительной записке и (или) пояснениях (</w:t>
      </w:r>
      <w:hyperlink r:id="rId261" w:history="1">
        <w:r w:rsidRPr="00206167">
          <w:rPr>
            <w:rFonts w:ascii="Times New Roman" w:hAnsi="Times New Roman" w:cs="Times New Roman"/>
            <w:sz w:val="24"/>
            <w:szCs w:val="24"/>
          </w:rPr>
          <w:t>п. 4.2</w:t>
        </w:r>
      </w:hyperlink>
      <w:r w:rsidRPr="00206167">
        <w:rPr>
          <w:rFonts w:ascii="Times New Roman" w:hAnsi="Times New Roman" w:cs="Times New Roman"/>
          <w:sz w:val="24"/>
          <w:szCs w:val="24"/>
        </w:rPr>
        <w:t xml:space="preserve"> Методических рекомендаций).</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В случае если для соблюдения сроков представления бухгалтерской (финансовой) отчетности и (или) в связи с поздним поступлением в пределах срока ее формирования и представления первичных учетных документов информация о событии после отчетной даты не отражается в </w:t>
      </w:r>
      <w:r w:rsidRPr="00206167">
        <w:rPr>
          <w:rFonts w:ascii="Times New Roman" w:hAnsi="Times New Roman" w:cs="Times New Roman"/>
          <w:sz w:val="24"/>
          <w:szCs w:val="24"/>
        </w:rPr>
        <w:lastRenderedPageBreak/>
        <w:t>бухгалтерском учете и (или) не используется при формировании показателей отчетности, описание данного события и его оценка в денежном выражении приводятся в сопроводительном документе к бухгалтерской (финансовой) отчетности при ее представлении либо раскрываются в пояснительной записке (пояснениях) к отчетности.</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Если в период между датой подписания бухгалтерской (финансовой) отчетности и датой ее принятия (утверждения) получена новая информация о событии после отчетной даты и (или) произошло (выявлено) событие, которое в ближайшем будущем окажет существенное влияние на финансовое положение, финансовый результат деятельности и (или) движение денежных средств субъекта отчетности, описание такого события после отчетной даты и его оценка в денежном выражении доводятся до пользователей отчетности, которым она представляется, дополнительно.</w:t>
      </w:r>
    </w:p>
    <w:p w:rsidR="0096412A" w:rsidRPr="00206167" w:rsidRDefault="0096412A" w:rsidP="00830A46">
      <w:pPr>
        <w:pStyle w:val="ConsPlusNormal"/>
        <w:jc w:val="both"/>
        <w:rPr>
          <w:rFonts w:ascii="Times New Roman" w:hAnsi="Times New Roman" w:cs="Times New Roman"/>
          <w:sz w:val="24"/>
          <w:szCs w:val="24"/>
        </w:rPr>
      </w:pPr>
    </w:p>
    <w:p w:rsidR="00267861" w:rsidRPr="00206167" w:rsidRDefault="00267861" w:rsidP="00830A46">
      <w:pPr>
        <w:pStyle w:val="ConsPlusNormal"/>
        <w:jc w:val="both"/>
        <w:rPr>
          <w:rFonts w:ascii="Times New Roman" w:hAnsi="Times New Roman" w:cs="Times New Roman"/>
          <w:sz w:val="24"/>
          <w:szCs w:val="24"/>
        </w:rPr>
      </w:pPr>
    </w:p>
    <w:p w:rsidR="00267861" w:rsidRPr="00206167" w:rsidRDefault="00267861" w:rsidP="00830A46">
      <w:pPr>
        <w:pStyle w:val="ConsPlusNormal"/>
        <w:jc w:val="both"/>
        <w:rPr>
          <w:rFonts w:ascii="Times New Roman" w:hAnsi="Times New Roman" w:cs="Times New Roman"/>
          <w:sz w:val="24"/>
          <w:szCs w:val="24"/>
        </w:rPr>
      </w:pPr>
    </w:p>
    <w:p w:rsidR="00267861" w:rsidRPr="00206167" w:rsidRDefault="00267861" w:rsidP="00830A46">
      <w:pPr>
        <w:pStyle w:val="ConsPlusNormal"/>
        <w:jc w:val="both"/>
        <w:rPr>
          <w:rFonts w:ascii="Times New Roman" w:hAnsi="Times New Roman" w:cs="Times New Roman"/>
          <w:sz w:val="24"/>
          <w:szCs w:val="24"/>
        </w:rPr>
      </w:pPr>
    </w:p>
    <w:p w:rsidR="00267861" w:rsidRPr="00206167" w:rsidRDefault="00267861" w:rsidP="00830A46">
      <w:pPr>
        <w:pStyle w:val="ConsPlusNormal"/>
        <w:jc w:val="both"/>
        <w:rPr>
          <w:rFonts w:ascii="Times New Roman" w:hAnsi="Times New Roman" w:cs="Times New Roman"/>
          <w:sz w:val="24"/>
          <w:szCs w:val="24"/>
        </w:rPr>
      </w:pPr>
    </w:p>
    <w:p w:rsidR="00267861" w:rsidRPr="00206167" w:rsidRDefault="00267861" w:rsidP="00830A46">
      <w:pPr>
        <w:pStyle w:val="ConsPlusNormal"/>
        <w:jc w:val="both"/>
        <w:rPr>
          <w:rFonts w:ascii="Times New Roman" w:hAnsi="Times New Roman" w:cs="Times New Roman"/>
          <w:sz w:val="24"/>
          <w:szCs w:val="24"/>
        </w:rPr>
      </w:pPr>
    </w:p>
    <w:p w:rsidR="00267861" w:rsidRPr="00206167" w:rsidRDefault="00267861" w:rsidP="00830A46">
      <w:pPr>
        <w:pStyle w:val="ConsPlusNormal"/>
        <w:jc w:val="both"/>
        <w:rPr>
          <w:rFonts w:ascii="Times New Roman" w:hAnsi="Times New Roman" w:cs="Times New Roman"/>
          <w:sz w:val="24"/>
          <w:szCs w:val="24"/>
        </w:rPr>
      </w:pPr>
    </w:p>
    <w:p w:rsidR="00267861" w:rsidRPr="00206167" w:rsidRDefault="00267861" w:rsidP="00415721">
      <w:pPr>
        <w:pStyle w:val="ConsPlusNormal"/>
        <w:jc w:val="right"/>
        <w:rPr>
          <w:rFonts w:ascii="Times New Roman" w:hAnsi="Times New Roman" w:cs="Times New Roman"/>
          <w:sz w:val="24"/>
          <w:szCs w:val="24"/>
        </w:rPr>
      </w:pPr>
    </w:p>
    <w:p w:rsidR="00267861" w:rsidRPr="00206167" w:rsidRDefault="00267861" w:rsidP="00415721">
      <w:pPr>
        <w:pStyle w:val="ConsPlusNormal"/>
        <w:jc w:val="right"/>
        <w:rPr>
          <w:rFonts w:ascii="Times New Roman" w:hAnsi="Times New Roman" w:cs="Times New Roman"/>
          <w:sz w:val="24"/>
          <w:szCs w:val="24"/>
        </w:rPr>
      </w:pPr>
    </w:p>
    <w:p w:rsidR="00267861" w:rsidRPr="00206167" w:rsidRDefault="00267861" w:rsidP="00415721">
      <w:pPr>
        <w:pStyle w:val="ConsPlusNormal"/>
        <w:jc w:val="right"/>
        <w:rPr>
          <w:rFonts w:ascii="Times New Roman" w:hAnsi="Times New Roman" w:cs="Times New Roman"/>
          <w:sz w:val="24"/>
          <w:szCs w:val="24"/>
        </w:rPr>
      </w:pPr>
    </w:p>
    <w:p w:rsidR="00267861" w:rsidRPr="00206167" w:rsidRDefault="00267861" w:rsidP="00415721">
      <w:pPr>
        <w:pStyle w:val="ConsPlusNormal"/>
        <w:jc w:val="right"/>
        <w:rPr>
          <w:rFonts w:ascii="Times New Roman" w:hAnsi="Times New Roman" w:cs="Times New Roman"/>
          <w:sz w:val="24"/>
          <w:szCs w:val="24"/>
        </w:rPr>
      </w:pPr>
    </w:p>
    <w:p w:rsidR="00267861" w:rsidRPr="00206167" w:rsidRDefault="00267861" w:rsidP="00415721">
      <w:pPr>
        <w:pStyle w:val="ConsPlusNormal"/>
        <w:jc w:val="right"/>
        <w:rPr>
          <w:rFonts w:ascii="Times New Roman" w:hAnsi="Times New Roman" w:cs="Times New Roman"/>
          <w:sz w:val="24"/>
          <w:szCs w:val="24"/>
        </w:rPr>
      </w:pPr>
    </w:p>
    <w:p w:rsidR="00267861" w:rsidRDefault="00267861"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206167" w:rsidRDefault="00206167" w:rsidP="00415721">
      <w:pPr>
        <w:pStyle w:val="ConsPlusNormal"/>
        <w:jc w:val="right"/>
        <w:rPr>
          <w:rFonts w:ascii="Times New Roman" w:hAnsi="Times New Roman" w:cs="Times New Roman"/>
          <w:sz w:val="24"/>
          <w:szCs w:val="24"/>
        </w:rPr>
      </w:pPr>
    </w:p>
    <w:p w:rsidR="006772EE" w:rsidRDefault="006772EE" w:rsidP="00415721">
      <w:pPr>
        <w:pStyle w:val="ConsPlusNormal"/>
        <w:jc w:val="right"/>
        <w:rPr>
          <w:rFonts w:ascii="Times New Roman" w:hAnsi="Times New Roman" w:cs="Times New Roman"/>
          <w:b/>
          <w:sz w:val="24"/>
          <w:szCs w:val="24"/>
        </w:rPr>
      </w:pPr>
    </w:p>
    <w:p w:rsidR="00206167" w:rsidRPr="00206167" w:rsidRDefault="00206167" w:rsidP="00415721">
      <w:pPr>
        <w:pStyle w:val="ConsPlusNormal"/>
        <w:jc w:val="right"/>
        <w:rPr>
          <w:rFonts w:ascii="Times New Roman" w:hAnsi="Times New Roman" w:cs="Times New Roman"/>
          <w:b/>
          <w:sz w:val="24"/>
          <w:szCs w:val="24"/>
        </w:rPr>
      </w:pPr>
    </w:p>
    <w:p w:rsidR="00415721" w:rsidRPr="00206167" w:rsidRDefault="00415721" w:rsidP="00415721">
      <w:pPr>
        <w:pStyle w:val="ConsPlusNormal"/>
        <w:jc w:val="right"/>
        <w:rPr>
          <w:rFonts w:ascii="Times New Roman" w:hAnsi="Times New Roman" w:cs="Times New Roman"/>
          <w:b/>
          <w:sz w:val="24"/>
          <w:szCs w:val="24"/>
        </w:rPr>
      </w:pPr>
      <w:r w:rsidRPr="00206167">
        <w:rPr>
          <w:rFonts w:ascii="Times New Roman" w:hAnsi="Times New Roman" w:cs="Times New Roman"/>
          <w:b/>
          <w:sz w:val="24"/>
          <w:szCs w:val="24"/>
        </w:rPr>
        <w:lastRenderedPageBreak/>
        <w:t xml:space="preserve">Приложение № </w:t>
      </w:r>
      <w:r w:rsidR="0037624F" w:rsidRPr="00206167">
        <w:rPr>
          <w:rFonts w:ascii="Times New Roman" w:hAnsi="Times New Roman" w:cs="Times New Roman"/>
          <w:b/>
          <w:sz w:val="24"/>
          <w:szCs w:val="24"/>
        </w:rPr>
        <w:t>9</w:t>
      </w:r>
    </w:p>
    <w:p w:rsidR="00206167" w:rsidRPr="00206167" w:rsidRDefault="00206167" w:rsidP="00206167">
      <w:pPr>
        <w:pStyle w:val="ConsPlusNormal"/>
        <w:jc w:val="right"/>
        <w:rPr>
          <w:rFonts w:ascii="Times New Roman" w:hAnsi="Times New Roman" w:cs="Times New Roman"/>
          <w:sz w:val="24"/>
          <w:szCs w:val="24"/>
        </w:rPr>
      </w:pPr>
      <w:bookmarkStart w:id="35" w:name="P5812"/>
      <w:bookmarkEnd w:id="35"/>
      <w:r w:rsidRPr="00206167">
        <w:rPr>
          <w:rFonts w:ascii="Times New Roman" w:hAnsi="Times New Roman" w:cs="Times New Roman"/>
          <w:sz w:val="24"/>
          <w:szCs w:val="24"/>
        </w:rPr>
        <w:t xml:space="preserve">к </w:t>
      </w:r>
      <w:r>
        <w:rPr>
          <w:rFonts w:ascii="Times New Roman" w:hAnsi="Times New Roman" w:cs="Times New Roman"/>
          <w:sz w:val="24"/>
          <w:szCs w:val="24"/>
        </w:rPr>
        <w:t xml:space="preserve">Приказу от 30.12.2020 г </w:t>
      </w:r>
      <w:r w:rsidRPr="00581284">
        <w:rPr>
          <w:rFonts w:ascii="Times New Roman" w:hAnsi="Times New Roman" w:cs="Times New Roman"/>
          <w:sz w:val="24"/>
          <w:szCs w:val="24"/>
          <w:shd w:val="clear" w:color="auto" w:fill="FFFF00"/>
        </w:rPr>
        <w:t xml:space="preserve">№ </w:t>
      </w:r>
      <w:r w:rsidR="00581284" w:rsidRPr="00581284">
        <w:rPr>
          <w:rFonts w:ascii="Times New Roman" w:hAnsi="Times New Roman" w:cs="Times New Roman"/>
          <w:sz w:val="24"/>
          <w:szCs w:val="24"/>
          <w:shd w:val="clear" w:color="auto" w:fill="FFFF00"/>
        </w:rPr>
        <w:t>____</w:t>
      </w:r>
      <w:r w:rsidRPr="00581284">
        <w:rPr>
          <w:rFonts w:ascii="Times New Roman" w:hAnsi="Times New Roman" w:cs="Times New Roman"/>
          <w:sz w:val="24"/>
          <w:szCs w:val="24"/>
          <w:shd w:val="clear" w:color="auto" w:fill="FFFF00"/>
        </w:rPr>
        <w:t>-ОД</w:t>
      </w:r>
    </w:p>
    <w:p w:rsidR="00FA310E" w:rsidRPr="00206167" w:rsidRDefault="00FA310E" w:rsidP="00415721">
      <w:pPr>
        <w:pStyle w:val="ConsPlusNormal"/>
        <w:jc w:val="center"/>
        <w:rPr>
          <w:rFonts w:ascii="Times New Roman" w:hAnsi="Times New Roman" w:cs="Times New Roman"/>
          <w:b/>
          <w:sz w:val="24"/>
          <w:szCs w:val="24"/>
        </w:rPr>
      </w:pPr>
    </w:p>
    <w:p w:rsidR="00415721" w:rsidRPr="00206167" w:rsidRDefault="00415721" w:rsidP="00415721">
      <w:pPr>
        <w:pStyle w:val="ConsPlusNormal"/>
        <w:jc w:val="center"/>
        <w:rPr>
          <w:rFonts w:ascii="Times New Roman" w:hAnsi="Times New Roman" w:cs="Times New Roman"/>
          <w:sz w:val="24"/>
          <w:szCs w:val="24"/>
        </w:rPr>
      </w:pPr>
      <w:r w:rsidRPr="00206167">
        <w:rPr>
          <w:rFonts w:ascii="Times New Roman" w:hAnsi="Times New Roman" w:cs="Times New Roman"/>
          <w:b/>
          <w:sz w:val="24"/>
          <w:szCs w:val="24"/>
        </w:rPr>
        <w:t>Порядок формирования и использования резервов предстоящих расходов</w:t>
      </w:r>
    </w:p>
    <w:p w:rsidR="00415721" w:rsidRPr="00206167" w:rsidRDefault="00415721" w:rsidP="00415721">
      <w:pPr>
        <w:pStyle w:val="ConsPlusNormal"/>
        <w:ind w:firstLine="540"/>
        <w:jc w:val="both"/>
        <w:rPr>
          <w:rFonts w:ascii="Times New Roman" w:hAnsi="Times New Roman" w:cs="Times New Roman"/>
          <w:sz w:val="24"/>
          <w:szCs w:val="24"/>
        </w:rPr>
      </w:pP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Настоящий Порядок устанавливает правила отражения в бухгалтерском учете учреждения информации о состоянии и движении сумм резервов предстоящих расходов, зарезервированных в целях равномерного</w:t>
      </w:r>
      <w:r w:rsidR="00E216DD" w:rsidRPr="00206167">
        <w:rPr>
          <w:rFonts w:ascii="Times New Roman" w:hAnsi="Times New Roman" w:cs="Times New Roman"/>
          <w:sz w:val="24"/>
          <w:szCs w:val="24"/>
        </w:rPr>
        <w:t xml:space="preserve"> </w:t>
      </w:r>
      <w:r w:rsidRPr="00206167">
        <w:rPr>
          <w:rFonts w:ascii="Times New Roman" w:hAnsi="Times New Roman" w:cs="Times New Roman"/>
          <w:sz w:val="24"/>
          <w:szCs w:val="24"/>
        </w:rPr>
        <w:t xml:space="preserve">включения расходов на финансовый результат учреждения по обязательствам, не определенным по величине и (или) времени исполнения, в соответствии с положениями </w:t>
      </w:r>
      <w:hyperlink r:id="rId262" w:history="1">
        <w:r w:rsidRPr="00206167">
          <w:rPr>
            <w:rFonts w:ascii="Times New Roman" w:hAnsi="Times New Roman" w:cs="Times New Roman"/>
            <w:sz w:val="24"/>
            <w:szCs w:val="24"/>
          </w:rPr>
          <w:t>Инструкции</w:t>
        </w:r>
      </w:hyperlink>
      <w:r w:rsidRPr="00206167">
        <w:rPr>
          <w:rFonts w:ascii="Times New Roman" w:hAnsi="Times New Roman" w:cs="Times New Roman"/>
          <w:sz w:val="24"/>
          <w:szCs w:val="24"/>
        </w:rPr>
        <w:t xml:space="preserve"> № 157н.</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В учреждении формируется резерв для предстоящей оплаты отпусков за фактически отработанное время</w:t>
      </w:r>
      <w:r w:rsidR="00D17369" w:rsidRPr="00206167">
        <w:rPr>
          <w:rFonts w:ascii="Times New Roman" w:hAnsi="Times New Roman" w:cs="Times New Roman"/>
          <w:sz w:val="24"/>
          <w:szCs w:val="24"/>
        </w:rPr>
        <w:t xml:space="preserve"> </w:t>
      </w:r>
      <w:r w:rsidRPr="00206167">
        <w:rPr>
          <w:rFonts w:ascii="Times New Roman" w:hAnsi="Times New Roman" w:cs="Times New Roman"/>
          <w:sz w:val="24"/>
          <w:szCs w:val="24"/>
        </w:rPr>
        <w:t>и компенсаций за неиспользованный отпуск, включая платежи на обязательное социальное страхование работника учреждения (далее - Резерв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Для расчета Резерва учреждения осуществляется оценка обязательств. Она определяется ежегодно на предстоящий год до 3</w:t>
      </w:r>
      <w:r w:rsidR="00055753" w:rsidRPr="00206167">
        <w:rPr>
          <w:rFonts w:ascii="Times New Roman" w:hAnsi="Times New Roman" w:cs="Times New Roman"/>
          <w:sz w:val="24"/>
          <w:szCs w:val="24"/>
        </w:rPr>
        <w:t>1</w:t>
      </w:r>
      <w:r w:rsidRPr="00206167">
        <w:rPr>
          <w:rFonts w:ascii="Times New Roman" w:hAnsi="Times New Roman" w:cs="Times New Roman"/>
          <w:sz w:val="24"/>
          <w:szCs w:val="24"/>
        </w:rPr>
        <w:t xml:space="preserve"> декабря текущего года.</w:t>
      </w:r>
    </w:p>
    <w:p w:rsidR="00206167"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Оценка обязательств осуществляется отдельно:</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заработной плате для оплаты отпусков и компенсаций за неиспользованный отпуск;</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по сумме страховых взносов.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 xml:space="preserve"> Сумма Резерва учреждения формируется ежегодно из расчета величины оценки обязательств по заработной плате и сумме страховых взносов соответственно.</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Резерв учреждения используется только на покрытие тех расходов, в отношении которых он был создан.</w:t>
      </w:r>
      <w:r w:rsidR="00E216DD" w:rsidRPr="00206167">
        <w:rPr>
          <w:rFonts w:ascii="Times New Roman" w:hAnsi="Times New Roman" w:cs="Times New Roman"/>
          <w:sz w:val="24"/>
          <w:szCs w:val="24"/>
        </w:rPr>
        <w:t xml:space="preserve"> </w:t>
      </w:r>
      <w:r w:rsidRPr="00206167">
        <w:rPr>
          <w:rFonts w:ascii="Times New Roman" w:hAnsi="Times New Roman" w:cs="Times New Roman"/>
          <w:sz w:val="24"/>
          <w:szCs w:val="24"/>
        </w:rPr>
        <w:t>Признание в учете расходов, в отношении которых сформирован резерв, осуществляется за счет суммы созданного Резерва учреждения.</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Операции по формированию Резерва учреждения отражаются в бухгалтерском учете в первый рабочий день месяца, на который формируется резерв.</w:t>
      </w:r>
    </w:p>
    <w:p w:rsidR="00415721" w:rsidRPr="00206167" w:rsidRDefault="00415721" w:rsidP="00830A46">
      <w:pPr>
        <w:pStyle w:val="ConsPlusNormal"/>
        <w:ind w:firstLine="284"/>
        <w:jc w:val="both"/>
        <w:rPr>
          <w:rFonts w:ascii="Times New Roman" w:hAnsi="Times New Roman" w:cs="Times New Roman"/>
          <w:sz w:val="24"/>
          <w:szCs w:val="24"/>
        </w:rPr>
      </w:pPr>
      <w:r w:rsidRPr="00206167">
        <w:rPr>
          <w:rFonts w:ascii="Times New Roman" w:hAnsi="Times New Roman" w:cs="Times New Roman"/>
          <w:sz w:val="24"/>
          <w:szCs w:val="24"/>
        </w:rPr>
        <w:t>При недостаточности сумм Резерва учреждения осуществляется его изменение (уточнение).</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 xml:space="preserve"> Сумма оплаты отпусков рассчитывается по формуле:</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1636"/>
        <w:gridCol w:w="352"/>
        <w:gridCol w:w="4632"/>
        <w:gridCol w:w="352"/>
        <w:gridCol w:w="3224"/>
      </w:tblGrid>
      <w:tr w:rsidR="00206167" w:rsidRPr="00206167" w:rsidTr="00A22F9A">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6167" w:rsidRPr="00206167" w:rsidRDefault="00206167"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Сумма оплаты отпусков</w:t>
            </w:r>
          </w:p>
        </w:tc>
        <w:tc>
          <w:tcPr>
            <w:tcW w:w="0" w:type="auto"/>
            <w:tcBorders>
              <w:left w:val="single" w:sz="4" w:space="0" w:color="auto"/>
              <w:right w:val="single" w:sz="4" w:space="0" w:color="auto"/>
            </w:tcBorders>
            <w:shd w:val="clear" w:color="auto" w:fill="auto"/>
            <w:vAlign w:val="center"/>
          </w:tcPr>
          <w:p w:rsidR="00206167" w:rsidRPr="00206167" w:rsidRDefault="00206167"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6167" w:rsidRPr="00206167" w:rsidRDefault="00206167"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206167" w:rsidRPr="00206167" w:rsidRDefault="00206167"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6167" w:rsidRPr="00206167" w:rsidRDefault="00206167" w:rsidP="00A22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06167">
              <w:t>Средний дневной заработок по учреждению за последние 12 мес.</w:t>
            </w:r>
          </w:p>
        </w:tc>
      </w:tr>
    </w:tbl>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ab/>
        <w:t>4. Данные о количестве дней неиспользованного отпуска представляет кадровая служба в соответствии с графиком документооборота.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ab/>
        <w:t>5. Средний дневной заработок (З ср.д.) в целом по учреждению определяется по формуле:</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rPr>
          <w:b/>
        </w:rPr>
        <w:t>З ср.д. = ФОТ : 12 мес. : Ч : 29,3</w:t>
      </w:r>
      <w:r w:rsidRPr="00206167">
        <w:t xml:space="preserve"> </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где:</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ФОТ – фонд оплаты труда в целом по учреждению за 12 месяцев, предшествующих дате расчета резерва;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Ч – количество штатных единиц по штатному расписанию, действующему на дату расчета резерва;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29,3 – среднемесячное число календарных дней, установленное статьей 139 Трудового кодекса.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ab/>
        <w:t>6. В сумму обязательных страховых взносов для формирования резерва включается:</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1) сумма, рассчитанная по общеустановленной ставке страховых взносов;</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2) сумма, рассчитанная из дополнительных тарифов страховых взносов в Пенсионный фонд.</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Дополнительные тарифы страховых взносов в Пенсионный фонд рассчитываются отдельно по формуле:</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В = Впр : ФОТ × 100, где:</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lastRenderedPageBreak/>
        <w:t>В – дополнительные тарифы страховых взносов в Пенсионный фонд РФ, включаемые в расчет резерва;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Впр – сумма дополнительных тарифов страховых взносов в Пенсионный фонд РФ, рассчитанная за 12 месяцев, предшествующих дате расчета резерва;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6167">
        <w:t>ФОТ – фонд оплаты труда в целом по учреждению за 12 месяцев, предшествующих дате расчета резерва.</w:t>
      </w:r>
    </w:p>
    <w:p w:rsidR="00206167" w:rsidRPr="00206167" w:rsidRDefault="00206167" w:rsidP="002061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60EA9" w:rsidRPr="00206167" w:rsidRDefault="00660EA9"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830A46">
      <w:pPr>
        <w:pStyle w:val="ConsPlusNormal"/>
        <w:jc w:val="both"/>
        <w:rPr>
          <w:rFonts w:ascii="Times New Roman" w:hAnsi="Times New Roman" w:cs="Times New Roman"/>
          <w:b/>
          <w:sz w:val="24"/>
          <w:szCs w:val="24"/>
        </w:rPr>
      </w:pPr>
    </w:p>
    <w:p w:rsidR="00267861" w:rsidRPr="00206167" w:rsidRDefault="00267861" w:rsidP="0017666B">
      <w:pPr>
        <w:pStyle w:val="ConsPlusNormal"/>
        <w:jc w:val="center"/>
        <w:rPr>
          <w:rFonts w:ascii="Times New Roman" w:hAnsi="Times New Roman" w:cs="Times New Roman"/>
          <w:b/>
          <w:sz w:val="24"/>
          <w:szCs w:val="24"/>
        </w:rPr>
      </w:pPr>
    </w:p>
    <w:p w:rsidR="00267861" w:rsidRPr="00206167" w:rsidRDefault="00267861" w:rsidP="0017666B">
      <w:pPr>
        <w:pStyle w:val="ConsPlusNormal"/>
        <w:jc w:val="center"/>
        <w:rPr>
          <w:rFonts w:ascii="Times New Roman" w:hAnsi="Times New Roman" w:cs="Times New Roman"/>
          <w:b/>
          <w:sz w:val="24"/>
          <w:szCs w:val="24"/>
        </w:rPr>
      </w:pPr>
    </w:p>
    <w:p w:rsidR="00267861" w:rsidRPr="00206167" w:rsidRDefault="00267861" w:rsidP="0017666B">
      <w:pPr>
        <w:pStyle w:val="ConsPlusNormal"/>
        <w:jc w:val="center"/>
        <w:rPr>
          <w:rFonts w:ascii="Times New Roman" w:hAnsi="Times New Roman" w:cs="Times New Roman"/>
          <w:b/>
          <w:sz w:val="24"/>
          <w:szCs w:val="24"/>
        </w:rPr>
      </w:pPr>
    </w:p>
    <w:sectPr w:rsidR="00267861" w:rsidRPr="00206167" w:rsidSect="000671A0">
      <w:pgSz w:w="11907" w:h="16839" w:code="9"/>
      <w:pgMar w:top="1134" w:right="567" w:bottom="1134"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B44" w:rsidRDefault="00746B44" w:rsidP="008735F5">
      <w:r>
        <w:separator/>
      </w:r>
    </w:p>
  </w:endnote>
  <w:endnote w:type="continuationSeparator" w:id="0">
    <w:p w:rsidR="00746B44" w:rsidRDefault="00746B44" w:rsidP="008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B44" w:rsidRDefault="00746B44" w:rsidP="008735F5">
      <w:r>
        <w:separator/>
      </w:r>
    </w:p>
  </w:footnote>
  <w:footnote w:type="continuationSeparator" w:id="0">
    <w:p w:rsidR="00746B44" w:rsidRDefault="00746B44" w:rsidP="00873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
    <w:nsid w:val="57A7670D"/>
    <w:multiLevelType w:val="hybridMultilevel"/>
    <w:tmpl w:val="5E64A092"/>
    <w:lvl w:ilvl="0" w:tplc="5E1CE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4E"/>
    <w:rsid w:val="000031D1"/>
    <w:rsid w:val="00007A62"/>
    <w:rsid w:val="00012F57"/>
    <w:rsid w:val="000140CB"/>
    <w:rsid w:val="00014F5A"/>
    <w:rsid w:val="00015F08"/>
    <w:rsid w:val="00016BF3"/>
    <w:rsid w:val="00020172"/>
    <w:rsid w:val="0002650A"/>
    <w:rsid w:val="00030E16"/>
    <w:rsid w:val="00031242"/>
    <w:rsid w:val="00034239"/>
    <w:rsid w:val="00037A9A"/>
    <w:rsid w:val="00040133"/>
    <w:rsid w:val="00040A2A"/>
    <w:rsid w:val="0004157A"/>
    <w:rsid w:val="000449C9"/>
    <w:rsid w:val="00046457"/>
    <w:rsid w:val="0005067B"/>
    <w:rsid w:val="00055753"/>
    <w:rsid w:val="00063331"/>
    <w:rsid w:val="00065A25"/>
    <w:rsid w:val="000671A0"/>
    <w:rsid w:val="00071311"/>
    <w:rsid w:val="00072C15"/>
    <w:rsid w:val="00074597"/>
    <w:rsid w:val="00074719"/>
    <w:rsid w:val="0007518F"/>
    <w:rsid w:val="00084470"/>
    <w:rsid w:val="000849BC"/>
    <w:rsid w:val="00085FA7"/>
    <w:rsid w:val="000916CF"/>
    <w:rsid w:val="000928DA"/>
    <w:rsid w:val="000929F5"/>
    <w:rsid w:val="0009377F"/>
    <w:rsid w:val="00093D5D"/>
    <w:rsid w:val="000A02B4"/>
    <w:rsid w:val="000A18C0"/>
    <w:rsid w:val="000A3919"/>
    <w:rsid w:val="000A3BA7"/>
    <w:rsid w:val="000A5E36"/>
    <w:rsid w:val="000A6FD8"/>
    <w:rsid w:val="000B05A5"/>
    <w:rsid w:val="000B11A5"/>
    <w:rsid w:val="000B27DE"/>
    <w:rsid w:val="000B4BE3"/>
    <w:rsid w:val="000B7EBB"/>
    <w:rsid w:val="000C0FED"/>
    <w:rsid w:val="000C236E"/>
    <w:rsid w:val="000C46FA"/>
    <w:rsid w:val="000C699E"/>
    <w:rsid w:val="000C78B9"/>
    <w:rsid w:val="000C7B55"/>
    <w:rsid w:val="000D0310"/>
    <w:rsid w:val="000D0663"/>
    <w:rsid w:val="000D3D7A"/>
    <w:rsid w:val="000D5041"/>
    <w:rsid w:val="000D58D5"/>
    <w:rsid w:val="000E0CA1"/>
    <w:rsid w:val="000E1C06"/>
    <w:rsid w:val="000E6ABC"/>
    <w:rsid w:val="000E6D5E"/>
    <w:rsid w:val="000E7E75"/>
    <w:rsid w:val="000F0266"/>
    <w:rsid w:val="000F29B6"/>
    <w:rsid w:val="000F31CB"/>
    <w:rsid w:val="000F3517"/>
    <w:rsid w:val="000F3989"/>
    <w:rsid w:val="000F602C"/>
    <w:rsid w:val="000F6993"/>
    <w:rsid w:val="000F71A0"/>
    <w:rsid w:val="00106D36"/>
    <w:rsid w:val="001132C5"/>
    <w:rsid w:val="00115BFF"/>
    <w:rsid w:val="00115CDD"/>
    <w:rsid w:val="00120AB3"/>
    <w:rsid w:val="00121D02"/>
    <w:rsid w:val="0012344E"/>
    <w:rsid w:val="00123512"/>
    <w:rsid w:val="001259DF"/>
    <w:rsid w:val="001273DC"/>
    <w:rsid w:val="0013042D"/>
    <w:rsid w:val="0013272F"/>
    <w:rsid w:val="00142075"/>
    <w:rsid w:val="00142D14"/>
    <w:rsid w:val="00147FD6"/>
    <w:rsid w:val="00152058"/>
    <w:rsid w:val="001573BA"/>
    <w:rsid w:val="001643F9"/>
    <w:rsid w:val="0016599B"/>
    <w:rsid w:val="00166779"/>
    <w:rsid w:val="001667FC"/>
    <w:rsid w:val="001727C8"/>
    <w:rsid w:val="00172B28"/>
    <w:rsid w:val="00175140"/>
    <w:rsid w:val="0017666B"/>
    <w:rsid w:val="0017748F"/>
    <w:rsid w:val="00183447"/>
    <w:rsid w:val="0019562C"/>
    <w:rsid w:val="001A003D"/>
    <w:rsid w:val="001A4BDD"/>
    <w:rsid w:val="001A62C4"/>
    <w:rsid w:val="001B06BA"/>
    <w:rsid w:val="001B07F4"/>
    <w:rsid w:val="001B097D"/>
    <w:rsid w:val="001B31A8"/>
    <w:rsid w:val="001B5CA1"/>
    <w:rsid w:val="001B7902"/>
    <w:rsid w:val="001B7D02"/>
    <w:rsid w:val="001C0F1F"/>
    <w:rsid w:val="001C19EE"/>
    <w:rsid w:val="001C4EB8"/>
    <w:rsid w:val="001C69FD"/>
    <w:rsid w:val="001C6F3C"/>
    <w:rsid w:val="001D2318"/>
    <w:rsid w:val="001D5B54"/>
    <w:rsid w:val="001E0555"/>
    <w:rsid w:val="001E5B03"/>
    <w:rsid w:val="001E6042"/>
    <w:rsid w:val="001F2EEB"/>
    <w:rsid w:val="001F359F"/>
    <w:rsid w:val="001F4CD9"/>
    <w:rsid w:val="001F6FB5"/>
    <w:rsid w:val="002010BA"/>
    <w:rsid w:val="002033F6"/>
    <w:rsid w:val="00206167"/>
    <w:rsid w:val="00207FAA"/>
    <w:rsid w:val="002130CC"/>
    <w:rsid w:val="002136FC"/>
    <w:rsid w:val="00215334"/>
    <w:rsid w:val="00226076"/>
    <w:rsid w:val="00230912"/>
    <w:rsid w:val="00230D3C"/>
    <w:rsid w:val="00231971"/>
    <w:rsid w:val="00235AD6"/>
    <w:rsid w:val="00240586"/>
    <w:rsid w:val="00245D71"/>
    <w:rsid w:val="00252096"/>
    <w:rsid w:val="00252538"/>
    <w:rsid w:val="002603BC"/>
    <w:rsid w:val="00261785"/>
    <w:rsid w:val="00262F60"/>
    <w:rsid w:val="00267861"/>
    <w:rsid w:val="0027264B"/>
    <w:rsid w:val="00275DCA"/>
    <w:rsid w:val="0027790F"/>
    <w:rsid w:val="00282A2F"/>
    <w:rsid w:val="00290A21"/>
    <w:rsid w:val="00290C73"/>
    <w:rsid w:val="0029238A"/>
    <w:rsid w:val="002A0490"/>
    <w:rsid w:val="002A050A"/>
    <w:rsid w:val="002A386D"/>
    <w:rsid w:val="002A3DCA"/>
    <w:rsid w:val="002A3E70"/>
    <w:rsid w:val="002A573A"/>
    <w:rsid w:val="002A6458"/>
    <w:rsid w:val="002A7377"/>
    <w:rsid w:val="002B16C0"/>
    <w:rsid w:val="002B7820"/>
    <w:rsid w:val="002C1BE3"/>
    <w:rsid w:val="002C3D63"/>
    <w:rsid w:val="002C61AA"/>
    <w:rsid w:val="002D2B4E"/>
    <w:rsid w:val="002D5DDE"/>
    <w:rsid w:val="002E150C"/>
    <w:rsid w:val="002E2A58"/>
    <w:rsid w:val="002E45AC"/>
    <w:rsid w:val="002F0C18"/>
    <w:rsid w:val="002F43A9"/>
    <w:rsid w:val="002F5369"/>
    <w:rsid w:val="002F5537"/>
    <w:rsid w:val="002F5B4E"/>
    <w:rsid w:val="002F633B"/>
    <w:rsid w:val="002F6B47"/>
    <w:rsid w:val="002F6F7A"/>
    <w:rsid w:val="00303450"/>
    <w:rsid w:val="0030478A"/>
    <w:rsid w:val="003052C2"/>
    <w:rsid w:val="00305895"/>
    <w:rsid w:val="00312A43"/>
    <w:rsid w:val="003155A0"/>
    <w:rsid w:val="00316A53"/>
    <w:rsid w:val="00317B10"/>
    <w:rsid w:val="00325B70"/>
    <w:rsid w:val="00331D1C"/>
    <w:rsid w:val="00333442"/>
    <w:rsid w:val="00336114"/>
    <w:rsid w:val="00340B41"/>
    <w:rsid w:val="00340B74"/>
    <w:rsid w:val="00340EE2"/>
    <w:rsid w:val="0034188A"/>
    <w:rsid w:val="00343929"/>
    <w:rsid w:val="003558F4"/>
    <w:rsid w:val="00361211"/>
    <w:rsid w:val="00364CFD"/>
    <w:rsid w:val="00370F5B"/>
    <w:rsid w:val="0037205C"/>
    <w:rsid w:val="003728FE"/>
    <w:rsid w:val="00373908"/>
    <w:rsid w:val="003761CB"/>
    <w:rsid w:val="0037624F"/>
    <w:rsid w:val="0037645E"/>
    <w:rsid w:val="00376519"/>
    <w:rsid w:val="003778CB"/>
    <w:rsid w:val="0038341E"/>
    <w:rsid w:val="003853B2"/>
    <w:rsid w:val="0038568D"/>
    <w:rsid w:val="0039373C"/>
    <w:rsid w:val="00394767"/>
    <w:rsid w:val="00394F15"/>
    <w:rsid w:val="0039701E"/>
    <w:rsid w:val="003A12B4"/>
    <w:rsid w:val="003A6AF7"/>
    <w:rsid w:val="003B1A18"/>
    <w:rsid w:val="003B2BAE"/>
    <w:rsid w:val="003B429E"/>
    <w:rsid w:val="003C12F5"/>
    <w:rsid w:val="003C38FC"/>
    <w:rsid w:val="003D0D8A"/>
    <w:rsid w:val="003E055E"/>
    <w:rsid w:val="003E1AF2"/>
    <w:rsid w:val="003E2CB2"/>
    <w:rsid w:val="003F307F"/>
    <w:rsid w:val="003F4249"/>
    <w:rsid w:val="003F4F8C"/>
    <w:rsid w:val="004021A4"/>
    <w:rsid w:val="00404435"/>
    <w:rsid w:val="00406124"/>
    <w:rsid w:val="00412939"/>
    <w:rsid w:val="00413A23"/>
    <w:rsid w:val="00415721"/>
    <w:rsid w:val="00415725"/>
    <w:rsid w:val="004173FC"/>
    <w:rsid w:val="00423BD6"/>
    <w:rsid w:val="00423C84"/>
    <w:rsid w:val="00427B33"/>
    <w:rsid w:val="00430582"/>
    <w:rsid w:val="00433B98"/>
    <w:rsid w:val="0045301C"/>
    <w:rsid w:val="00453A87"/>
    <w:rsid w:val="00453B63"/>
    <w:rsid w:val="00454591"/>
    <w:rsid w:val="00454E5E"/>
    <w:rsid w:val="00456AB5"/>
    <w:rsid w:val="00457ADE"/>
    <w:rsid w:val="00463569"/>
    <w:rsid w:val="0047026A"/>
    <w:rsid w:val="0047028F"/>
    <w:rsid w:val="004725FD"/>
    <w:rsid w:val="0047292A"/>
    <w:rsid w:val="004763A0"/>
    <w:rsid w:val="004766FF"/>
    <w:rsid w:val="0047706E"/>
    <w:rsid w:val="004778AB"/>
    <w:rsid w:val="00481C6D"/>
    <w:rsid w:val="00483E45"/>
    <w:rsid w:val="00485FD4"/>
    <w:rsid w:val="00486BCC"/>
    <w:rsid w:val="00491540"/>
    <w:rsid w:val="004949DF"/>
    <w:rsid w:val="004A00E5"/>
    <w:rsid w:val="004A09A0"/>
    <w:rsid w:val="004A26C4"/>
    <w:rsid w:val="004A354C"/>
    <w:rsid w:val="004A7F7B"/>
    <w:rsid w:val="004B2766"/>
    <w:rsid w:val="004B2FF1"/>
    <w:rsid w:val="004B3058"/>
    <w:rsid w:val="004B43DC"/>
    <w:rsid w:val="004C53A5"/>
    <w:rsid w:val="004C6611"/>
    <w:rsid w:val="004C6E37"/>
    <w:rsid w:val="004D1EB9"/>
    <w:rsid w:val="004D5087"/>
    <w:rsid w:val="004D74F4"/>
    <w:rsid w:val="004D7DEB"/>
    <w:rsid w:val="004E4B6F"/>
    <w:rsid w:val="004E6EF4"/>
    <w:rsid w:val="004E7394"/>
    <w:rsid w:val="004F164E"/>
    <w:rsid w:val="004F3DB9"/>
    <w:rsid w:val="004F420E"/>
    <w:rsid w:val="004F469E"/>
    <w:rsid w:val="004F77D7"/>
    <w:rsid w:val="004F79DF"/>
    <w:rsid w:val="00501F2C"/>
    <w:rsid w:val="005024EB"/>
    <w:rsid w:val="005033C7"/>
    <w:rsid w:val="00504DEF"/>
    <w:rsid w:val="00506EA4"/>
    <w:rsid w:val="00510804"/>
    <w:rsid w:val="00512C13"/>
    <w:rsid w:val="0051403B"/>
    <w:rsid w:val="00514157"/>
    <w:rsid w:val="0051586B"/>
    <w:rsid w:val="00522897"/>
    <w:rsid w:val="00523028"/>
    <w:rsid w:val="005248FF"/>
    <w:rsid w:val="00525802"/>
    <w:rsid w:val="0052738D"/>
    <w:rsid w:val="005273A0"/>
    <w:rsid w:val="00530AFB"/>
    <w:rsid w:val="00534D01"/>
    <w:rsid w:val="0054068F"/>
    <w:rsid w:val="00543134"/>
    <w:rsid w:val="005519FA"/>
    <w:rsid w:val="0055538A"/>
    <w:rsid w:val="005561C4"/>
    <w:rsid w:val="005574AE"/>
    <w:rsid w:val="005579E9"/>
    <w:rsid w:val="00560CB4"/>
    <w:rsid w:val="005617A6"/>
    <w:rsid w:val="005632C8"/>
    <w:rsid w:val="00565F17"/>
    <w:rsid w:val="0056680B"/>
    <w:rsid w:val="005722DE"/>
    <w:rsid w:val="00573694"/>
    <w:rsid w:val="00581284"/>
    <w:rsid w:val="00583C7D"/>
    <w:rsid w:val="005851CD"/>
    <w:rsid w:val="00585C4D"/>
    <w:rsid w:val="005861DB"/>
    <w:rsid w:val="00586B36"/>
    <w:rsid w:val="00587955"/>
    <w:rsid w:val="0059095F"/>
    <w:rsid w:val="0059359E"/>
    <w:rsid w:val="005A4F36"/>
    <w:rsid w:val="005A799E"/>
    <w:rsid w:val="005B4B60"/>
    <w:rsid w:val="005B55AF"/>
    <w:rsid w:val="005C4175"/>
    <w:rsid w:val="005D4782"/>
    <w:rsid w:val="005E005A"/>
    <w:rsid w:val="005E41B5"/>
    <w:rsid w:val="005E5643"/>
    <w:rsid w:val="005E7952"/>
    <w:rsid w:val="005F0B9C"/>
    <w:rsid w:val="005F3905"/>
    <w:rsid w:val="005F4F68"/>
    <w:rsid w:val="005F5FE1"/>
    <w:rsid w:val="00604E0D"/>
    <w:rsid w:val="00605A4B"/>
    <w:rsid w:val="006105FA"/>
    <w:rsid w:val="00610D4E"/>
    <w:rsid w:val="006132B9"/>
    <w:rsid w:val="00613900"/>
    <w:rsid w:val="006151EE"/>
    <w:rsid w:val="00617AA4"/>
    <w:rsid w:val="0062222A"/>
    <w:rsid w:val="00627D6B"/>
    <w:rsid w:val="00641D52"/>
    <w:rsid w:val="006463B6"/>
    <w:rsid w:val="00650BFD"/>
    <w:rsid w:val="0065614B"/>
    <w:rsid w:val="00660287"/>
    <w:rsid w:val="006607B0"/>
    <w:rsid w:val="00660EA9"/>
    <w:rsid w:val="00661607"/>
    <w:rsid w:val="00662380"/>
    <w:rsid w:val="00665387"/>
    <w:rsid w:val="00667B38"/>
    <w:rsid w:val="006772EE"/>
    <w:rsid w:val="00677F3D"/>
    <w:rsid w:val="006818F6"/>
    <w:rsid w:val="00681EF1"/>
    <w:rsid w:val="00684290"/>
    <w:rsid w:val="006863B2"/>
    <w:rsid w:val="00686ED2"/>
    <w:rsid w:val="00691A26"/>
    <w:rsid w:val="006923CC"/>
    <w:rsid w:val="00693832"/>
    <w:rsid w:val="00694BEC"/>
    <w:rsid w:val="00696F3C"/>
    <w:rsid w:val="00697FCF"/>
    <w:rsid w:val="006A011B"/>
    <w:rsid w:val="006A43A0"/>
    <w:rsid w:val="006A6CAB"/>
    <w:rsid w:val="006B01B3"/>
    <w:rsid w:val="006B06AF"/>
    <w:rsid w:val="006B0B05"/>
    <w:rsid w:val="006B1079"/>
    <w:rsid w:val="006B2379"/>
    <w:rsid w:val="006B3F2C"/>
    <w:rsid w:val="006B41FF"/>
    <w:rsid w:val="006B443D"/>
    <w:rsid w:val="006B5CBE"/>
    <w:rsid w:val="006B7C3C"/>
    <w:rsid w:val="006C1527"/>
    <w:rsid w:val="006C284B"/>
    <w:rsid w:val="006C33B3"/>
    <w:rsid w:val="006C7FE4"/>
    <w:rsid w:val="006D1DF4"/>
    <w:rsid w:val="006D6934"/>
    <w:rsid w:val="006D7064"/>
    <w:rsid w:val="006E2547"/>
    <w:rsid w:val="006E30B4"/>
    <w:rsid w:val="006F1073"/>
    <w:rsid w:val="006F280D"/>
    <w:rsid w:val="006F46D7"/>
    <w:rsid w:val="006F4FF7"/>
    <w:rsid w:val="007043CC"/>
    <w:rsid w:val="00704F5A"/>
    <w:rsid w:val="007065F9"/>
    <w:rsid w:val="00720B1C"/>
    <w:rsid w:val="00720C35"/>
    <w:rsid w:val="00722810"/>
    <w:rsid w:val="007233DA"/>
    <w:rsid w:val="0072382E"/>
    <w:rsid w:val="00723FDE"/>
    <w:rsid w:val="00725186"/>
    <w:rsid w:val="007258DD"/>
    <w:rsid w:val="00726C0E"/>
    <w:rsid w:val="0073722E"/>
    <w:rsid w:val="007379FF"/>
    <w:rsid w:val="00737BDE"/>
    <w:rsid w:val="0074095C"/>
    <w:rsid w:val="00740D76"/>
    <w:rsid w:val="00744CC8"/>
    <w:rsid w:val="00745958"/>
    <w:rsid w:val="00746A98"/>
    <w:rsid w:val="00746B44"/>
    <w:rsid w:val="00747445"/>
    <w:rsid w:val="00747E5C"/>
    <w:rsid w:val="007508A3"/>
    <w:rsid w:val="00750A3E"/>
    <w:rsid w:val="00750D98"/>
    <w:rsid w:val="00750F9C"/>
    <w:rsid w:val="00754398"/>
    <w:rsid w:val="00754400"/>
    <w:rsid w:val="00756EB2"/>
    <w:rsid w:val="007576E7"/>
    <w:rsid w:val="00757B66"/>
    <w:rsid w:val="007654C4"/>
    <w:rsid w:val="00765555"/>
    <w:rsid w:val="00767A6D"/>
    <w:rsid w:val="0077014E"/>
    <w:rsid w:val="007736F0"/>
    <w:rsid w:val="00774A3C"/>
    <w:rsid w:val="00775152"/>
    <w:rsid w:val="007752DF"/>
    <w:rsid w:val="007764E7"/>
    <w:rsid w:val="00777ED3"/>
    <w:rsid w:val="00780E47"/>
    <w:rsid w:val="00783276"/>
    <w:rsid w:val="0078645D"/>
    <w:rsid w:val="007865A1"/>
    <w:rsid w:val="00793C9C"/>
    <w:rsid w:val="00797C69"/>
    <w:rsid w:val="007A46C0"/>
    <w:rsid w:val="007A4CA0"/>
    <w:rsid w:val="007A7127"/>
    <w:rsid w:val="007A7F40"/>
    <w:rsid w:val="007B3AC0"/>
    <w:rsid w:val="007B3D16"/>
    <w:rsid w:val="007B4651"/>
    <w:rsid w:val="007B4F9E"/>
    <w:rsid w:val="007B5291"/>
    <w:rsid w:val="007B5B29"/>
    <w:rsid w:val="007B7403"/>
    <w:rsid w:val="007B7D79"/>
    <w:rsid w:val="007C04B0"/>
    <w:rsid w:val="007C14AB"/>
    <w:rsid w:val="007C1621"/>
    <w:rsid w:val="007C1BA7"/>
    <w:rsid w:val="007C3B33"/>
    <w:rsid w:val="007C781F"/>
    <w:rsid w:val="007D388E"/>
    <w:rsid w:val="007E4CEA"/>
    <w:rsid w:val="007E6BA7"/>
    <w:rsid w:val="007E7C62"/>
    <w:rsid w:val="007F175D"/>
    <w:rsid w:val="007F1CC6"/>
    <w:rsid w:val="007F25A9"/>
    <w:rsid w:val="007F739A"/>
    <w:rsid w:val="00800F98"/>
    <w:rsid w:val="00811699"/>
    <w:rsid w:val="00813275"/>
    <w:rsid w:val="0081335B"/>
    <w:rsid w:val="00813687"/>
    <w:rsid w:val="00813ADA"/>
    <w:rsid w:val="008149DF"/>
    <w:rsid w:val="0081699E"/>
    <w:rsid w:val="0081741D"/>
    <w:rsid w:val="00824587"/>
    <w:rsid w:val="00824E45"/>
    <w:rsid w:val="0082638B"/>
    <w:rsid w:val="00827B53"/>
    <w:rsid w:val="0083052B"/>
    <w:rsid w:val="00830A46"/>
    <w:rsid w:val="0083346C"/>
    <w:rsid w:val="00834409"/>
    <w:rsid w:val="00834A03"/>
    <w:rsid w:val="00834C6F"/>
    <w:rsid w:val="00834E5E"/>
    <w:rsid w:val="008364EA"/>
    <w:rsid w:val="008371F5"/>
    <w:rsid w:val="0084341E"/>
    <w:rsid w:val="008434F9"/>
    <w:rsid w:val="0084534D"/>
    <w:rsid w:val="0084670B"/>
    <w:rsid w:val="008529F8"/>
    <w:rsid w:val="00852A32"/>
    <w:rsid w:val="00852AA2"/>
    <w:rsid w:val="00852D90"/>
    <w:rsid w:val="00856138"/>
    <w:rsid w:val="00856D47"/>
    <w:rsid w:val="00857AEE"/>
    <w:rsid w:val="0086166E"/>
    <w:rsid w:val="00866831"/>
    <w:rsid w:val="008735F5"/>
    <w:rsid w:val="00874114"/>
    <w:rsid w:val="0087618E"/>
    <w:rsid w:val="0087717A"/>
    <w:rsid w:val="0087789B"/>
    <w:rsid w:val="008820BF"/>
    <w:rsid w:val="00885934"/>
    <w:rsid w:val="00886229"/>
    <w:rsid w:val="0088770A"/>
    <w:rsid w:val="00887D5D"/>
    <w:rsid w:val="00891105"/>
    <w:rsid w:val="0089365E"/>
    <w:rsid w:val="00894466"/>
    <w:rsid w:val="00894815"/>
    <w:rsid w:val="00897682"/>
    <w:rsid w:val="008B01E0"/>
    <w:rsid w:val="008B071C"/>
    <w:rsid w:val="008B1B61"/>
    <w:rsid w:val="008B1F69"/>
    <w:rsid w:val="008B451E"/>
    <w:rsid w:val="008B4A9B"/>
    <w:rsid w:val="008B6B43"/>
    <w:rsid w:val="008C1AEE"/>
    <w:rsid w:val="008C2362"/>
    <w:rsid w:val="008C378B"/>
    <w:rsid w:val="008C55BD"/>
    <w:rsid w:val="008C5DB0"/>
    <w:rsid w:val="008D25A3"/>
    <w:rsid w:val="008D43A7"/>
    <w:rsid w:val="008D4C57"/>
    <w:rsid w:val="008D577C"/>
    <w:rsid w:val="008D6D99"/>
    <w:rsid w:val="008D7248"/>
    <w:rsid w:val="008E460C"/>
    <w:rsid w:val="008E4A59"/>
    <w:rsid w:val="008E70D9"/>
    <w:rsid w:val="008F4BBA"/>
    <w:rsid w:val="008F52A8"/>
    <w:rsid w:val="008F70A6"/>
    <w:rsid w:val="008F716D"/>
    <w:rsid w:val="00900019"/>
    <w:rsid w:val="00901514"/>
    <w:rsid w:val="00902FF1"/>
    <w:rsid w:val="00904E14"/>
    <w:rsid w:val="00905D6B"/>
    <w:rsid w:val="00905F9D"/>
    <w:rsid w:val="00906E5D"/>
    <w:rsid w:val="00907572"/>
    <w:rsid w:val="009135AC"/>
    <w:rsid w:val="00914539"/>
    <w:rsid w:val="00916C96"/>
    <w:rsid w:val="009206F6"/>
    <w:rsid w:val="00921458"/>
    <w:rsid w:val="00923AE4"/>
    <w:rsid w:val="00930324"/>
    <w:rsid w:val="00933976"/>
    <w:rsid w:val="00934CF9"/>
    <w:rsid w:val="00935EC5"/>
    <w:rsid w:val="0094215B"/>
    <w:rsid w:val="00943E20"/>
    <w:rsid w:val="0094454A"/>
    <w:rsid w:val="00956BEB"/>
    <w:rsid w:val="00957315"/>
    <w:rsid w:val="00961C6E"/>
    <w:rsid w:val="009620E3"/>
    <w:rsid w:val="00963CDB"/>
    <w:rsid w:val="0096412A"/>
    <w:rsid w:val="0096480A"/>
    <w:rsid w:val="0097102B"/>
    <w:rsid w:val="00976164"/>
    <w:rsid w:val="00976DC5"/>
    <w:rsid w:val="00991872"/>
    <w:rsid w:val="00993411"/>
    <w:rsid w:val="0099638D"/>
    <w:rsid w:val="00997F38"/>
    <w:rsid w:val="009A145E"/>
    <w:rsid w:val="009A3DA3"/>
    <w:rsid w:val="009A6C9A"/>
    <w:rsid w:val="009B00EE"/>
    <w:rsid w:val="009B0B1F"/>
    <w:rsid w:val="009B2210"/>
    <w:rsid w:val="009B6E40"/>
    <w:rsid w:val="009C06EC"/>
    <w:rsid w:val="009C4066"/>
    <w:rsid w:val="009C4DF6"/>
    <w:rsid w:val="009C704D"/>
    <w:rsid w:val="009D37E4"/>
    <w:rsid w:val="009D387E"/>
    <w:rsid w:val="009D533A"/>
    <w:rsid w:val="009D7DAF"/>
    <w:rsid w:val="009E0FB8"/>
    <w:rsid w:val="009E6067"/>
    <w:rsid w:val="009E79DB"/>
    <w:rsid w:val="009F0AEB"/>
    <w:rsid w:val="009F1461"/>
    <w:rsid w:val="009F15D3"/>
    <w:rsid w:val="009F1ADB"/>
    <w:rsid w:val="009F33F0"/>
    <w:rsid w:val="009F3E06"/>
    <w:rsid w:val="009F74A7"/>
    <w:rsid w:val="009F7742"/>
    <w:rsid w:val="00A0011C"/>
    <w:rsid w:val="00A00E1C"/>
    <w:rsid w:val="00A07C83"/>
    <w:rsid w:val="00A121AA"/>
    <w:rsid w:val="00A126F8"/>
    <w:rsid w:val="00A12D98"/>
    <w:rsid w:val="00A16CBB"/>
    <w:rsid w:val="00A216AA"/>
    <w:rsid w:val="00A22F9A"/>
    <w:rsid w:val="00A240EF"/>
    <w:rsid w:val="00A27B63"/>
    <w:rsid w:val="00A27D44"/>
    <w:rsid w:val="00A307AF"/>
    <w:rsid w:val="00A30A51"/>
    <w:rsid w:val="00A31732"/>
    <w:rsid w:val="00A32459"/>
    <w:rsid w:val="00A34DEE"/>
    <w:rsid w:val="00A362F6"/>
    <w:rsid w:val="00A37666"/>
    <w:rsid w:val="00A43941"/>
    <w:rsid w:val="00A43CCC"/>
    <w:rsid w:val="00A470AB"/>
    <w:rsid w:val="00A50EC2"/>
    <w:rsid w:val="00A61DC8"/>
    <w:rsid w:val="00A61EA9"/>
    <w:rsid w:val="00A62B8F"/>
    <w:rsid w:val="00A63207"/>
    <w:rsid w:val="00A646F4"/>
    <w:rsid w:val="00A664ED"/>
    <w:rsid w:val="00A66547"/>
    <w:rsid w:val="00A66719"/>
    <w:rsid w:val="00A67209"/>
    <w:rsid w:val="00A703A0"/>
    <w:rsid w:val="00A7134C"/>
    <w:rsid w:val="00A71E59"/>
    <w:rsid w:val="00A809EB"/>
    <w:rsid w:val="00A82A9A"/>
    <w:rsid w:val="00A82E1C"/>
    <w:rsid w:val="00A837A5"/>
    <w:rsid w:val="00A842B0"/>
    <w:rsid w:val="00A85E3C"/>
    <w:rsid w:val="00A86250"/>
    <w:rsid w:val="00A91296"/>
    <w:rsid w:val="00A91AF2"/>
    <w:rsid w:val="00A96F95"/>
    <w:rsid w:val="00A97985"/>
    <w:rsid w:val="00AA0070"/>
    <w:rsid w:val="00AA0903"/>
    <w:rsid w:val="00AA2C31"/>
    <w:rsid w:val="00AA2E4E"/>
    <w:rsid w:val="00AA3076"/>
    <w:rsid w:val="00AA3A1A"/>
    <w:rsid w:val="00AA6AAB"/>
    <w:rsid w:val="00AA7A3B"/>
    <w:rsid w:val="00AA7B3E"/>
    <w:rsid w:val="00AB0154"/>
    <w:rsid w:val="00AB128E"/>
    <w:rsid w:val="00AB6910"/>
    <w:rsid w:val="00AB6F0C"/>
    <w:rsid w:val="00AB6F21"/>
    <w:rsid w:val="00AB7255"/>
    <w:rsid w:val="00AB7CA5"/>
    <w:rsid w:val="00AB7E1E"/>
    <w:rsid w:val="00AC14A9"/>
    <w:rsid w:val="00AC618D"/>
    <w:rsid w:val="00AC71BE"/>
    <w:rsid w:val="00AD276F"/>
    <w:rsid w:val="00AD401C"/>
    <w:rsid w:val="00AD50BD"/>
    <w:rsid w:val="00AD5503"/>
    <w:rsid w:val="00AE0815"/>
    <w:rsid w:val="00AE0A8E"/>
    <w:rsid w:val="00AE2F0C"/>
    <w:rsid w:val="00AE3698"/>
    <w:rsid w:val="00AE3A1E"/>
    <w:rsid w:val="00AE5280"/>
    <w:rsid w:val="00AE7048"/>
    <w:rsid w:val="00AE78A3"/>
    <w:rsid w:val="00AF7184"/>
    <w:rsid w:val="00B01F42"/>
    <w:rsid w:val="00B0265F"/>
    <w:rsid w:val="00B0464D"/>
    <w:rsid w:val="00B107FA"/>
    <w:rsid w:val="00B118EB"/>
    <w:rsid w:val="00B12670"/>
    <w:rsid w:val="00B22415"/>
    <w:rsid w:val="00B24654"/>
    <w:rsid w:val="00B26529"/>
    <w:rsid w:val="00B30BA0"/>
    <w:rsid w:val="00B32AEE"/>
    <w:rsid w:val="00B33913"/>
    <w:rsid w:val="00B35531"/>
    <w:rsid w:val="00B36ED1"/>
    <w:rsid w:val="00B410E7"/>
    <w:rsid w:val="00B41ADF"/>
    <w:rsid w:val="00B437A2"/>
    <w:rsid w:val="00B506F8"/>
    <w:rsid w:val="00B50751"/>
    <w:rsid w:val="00B5416F"/>
    <w:rsid w:val="00B55014"/>
    <w:rsid w:val="00B555DF"/>
    <w:rsid w:val="00B5668E"/>
    <w:rsid w:val="00B65051"/>
    <w:rsid w:val="00B679FB"/>
    <w:rsid w:val="00B71CCD"/>
    <w:rsid w:val="00B735CD"/>
    <w:rsid w:val="00B80192"/>
    <w:rsid w:val="00B80F85"/>
    <w:rsid w:val="00B8188A"/>
    <w:rsid w:val="00B836DF"/>
    <w:rsid w:val="00B85A29"/>
    <w:rsid w:val="00B96042"/>
    <w:rsid w:val="00BA1381"/>
    <w:rsid w:val="00BA2C80"/>
    <w:rsid w:val="00BA5295"/>
    <w:rsid w:val="00BA5448"/>
    <w:rsid w:val="00BA54EC"/>
    <w:rsid w:val="00BA5E9D"/>
    <w:rsid w:val="00BA68A9"/>
    <w:rsid w:val="00BA6D40"/>
    <w:rsid w:val="00BB080D"/>
    <w:rsid w:val="00BB1240"/>
    <w:rsid w:val="00BB1431"/>
    <w:rsid w:val="00BB30CD"/>
    <w:rsid w:val="00BB4891"/>
    <w:rsid w:val="00BB4980"/>
    <w:rsid w:val="00BB6457"/>
    <w:rsid w:val="00BC3CB3"/>
    <w:rsid w:val="00BC3CF6"/>
    <w:rsid w:val="00BC5266"/>
    <w:rsid w:val="00BD1AD1"/>
    <w:rsid w:val="00BD2D65"/>
    <w:rsid w:val="00BD418E"/>
    <w:rsid w:val="00BD6EDB"/>
    <w:rsid w:val="00BD7F39"/>
    <w:rsid w:val="00BE3CCF"/>
    <w:rsid w:val="00BE4CBF"/>
    <w:rsid w:val="00BE699C"/>
    <w:rsid w:val="00BE7159"/>
    <w:rsid w:val="00BE715F"/>
    <w:rsid w:val="00BF0526"/>
    <w:rsid w:val="00BF0586"/>
    <w:rsid w:val="00BF058A"/>
    <w:rsid w:val="00BF1992"/>
    <w:rsid w:val="00BF2B3A"/>
    <w:rsid w:val="00BF314B"/>
    <w:rsid w:val="00BF378E"/>
    <w:rsid w:val="00C02BAE"/>
    <w:rsid w:val="00C05A3C"/>
    <w:rsid w:val="00C05F86"/>
    <w:rsid w:val="00C110C5"/>
    <w:rsid w:val="00C146AC"/>
    <w:rsid w:val="00C15162"/>
    <w:rsid w:val="00C22E41"/>
    <w:rsid w:val="00C22E99"/>
    <w:rsid w:val="00C26BFB"/>
    <w:rsid w:val="00C27C09"/>
    <w:rsid w:val="00C30502"/>
    <w:rsid w:val="00C3096D"/>
    <w:rsid w:val="00C33650"/>
    <w:rsid w:val="00C33AFE"/>
    <w:rsid w:val="00C3630C"/>
    <w:rsid w:val="00C41C57"/>
    <w:rsid w:val="00C41ED2"/>
    <w:rsid w:val="00C50C2D"/>
    <w:rsid w:val="00C52C75"/>
    <w:rsid w:val="00C5301A"/>
    <w:rsid w:val="00C53281"/>
    <w:rsid w:val="00C53A9E"/>
    <w:rsid w:val="00C54C1D"/>
    <w:rsid w:val="00C66EE8"/>
    <w:rsid w:val="00C70002"/>
    <w:rsid w:val="00C7084F"/>
    <w:rsid w:val="00C75D87"/>
    <w:rsid w:val="00C76C50"/>
    <w:rsid w:val="00C76CDA"/>
    <w:rsid w:val="00C7736E"/>
    <w:rsid w:val="00C85C7C"/>
    <w:rsid w:val="00C85EB8"/>
    <w:rsid w:val="00C87582"/>
    <w:rsid w:val="00C90E6A"/>
    <w:rsid w:val="00C95227"/>
    <w:rsid w:val="00C966CE"/>
    <w:rsid w:val="00CA1D31"/>
    <w:rsid w:val="00CA2AC2"/>
    <w:rsid w:val="00CA5861"/>
    <w:rsid w:val="00CA65B6"/>
    <w:rsid w:val="00CB0240"/>
    <w:rsid w:val="00CB1EAF"/>
    <w:rsid w:val="00CB2F67"/>
    <w:rsid w:val="00CB439A"/>
    <w:rsid w:val="00CB7526"/>
    <w:rsid w:val="00CC4078"/>
    <w:rsid w:val="00CC5E25"/>
    <w:rsid w:val="00CD0D9F"/>
    <w:rsid w:val="00CD1163"/>
    <w:rsid w:val="00CD38C2"/>
    <w:rsid w:val="00CD3C05"/>
    <w:rsid w:val="00CE4396"/>
    <w:rsid w:val="00CF454E"/>
    <w:rsid w:val="00CF7D2C"/>
    <w:rsid w:val="00D01508"/>
    <w:rsid w:val="00D02BA6"/>
    <w:rsid w:val="00D03B8A"/>
    <w:rsid w:val="00D03E52"/>
    <w:rsid w:val="00D0588D"/>
    <w:rsid w:val="00D06F0F"/>
    <w:rsid w:val="00D07F43"/>
    <w:rsid w:val="00D12FF6"/>
    <w:rsid w:val="00D13A2B"/>
    <w:rsid w:val="00D1660D"/>
    <w:rsid w:val="00D17369"/>
    <w:rsid w:val="00D20289"/>
    <w:rsid w:val="00D21F24"/>
    <w:rsid w:val="00D23FBF"/>
    <w:rsid w:val="00D25002"/>
    <w:rsid w:val="00D2788A"/>
    <w:rsid w:val="00D31C55"/>
    <w:rsid w:val="00D33887"/>
    <w:rsid w:val="00D33A6F"/>
    <w:rsid w:val="00D41903"/>
    <w:rsid w:val="00D53F6E"/>
    <w:rsid w:val="00D60A9F"/>
    <w:rsid w:val="00D60B46"/>
    <w:rsid w:val="00D67F79"/>
    <w:rsid w:val="00D72BFC"/>
    <w:rsid w:val="00D7355E"/>
    <w:rsid w:val="00D74AC8"/>
    <w:rsid w:val="00D74BB5"/>
    <w:rsid w:val="00D74FCC"/>
    <w:rsid w:val="00D8282B"/>
    <w:rsid w:val="00D85877"/>
    <w:rsid w:val="00D91377"/>
    <w:rsid w:val="00D914C6"/>
    <w:rsid w:val="00D921FA"/>
    <w:rsid w:val="00D952A3"/>
    <w:rsid w:val="00DA23DA"/>
    <w:rsid w:val="00DA2C31"/>
    <w:rsid w:val="00DA396B"/>
    <w:rsid w:val="00DA5288"/>
    <w:rsid w:val="00DA7971"/>
    <w:rsid w:val="00DB3E2B"/>
    <w:rsid w:val="00DB4691"/>
    <w:rsid w:val="00DB4B54"/>
    <w:rsid w:val="00DB75F9"/>
    <w:rsid w:val="00DC0462"/>
    <w:rsid w:val="00DC137B"/>
    <w:rsid w:val="00DC72EF"/>
    <w:rsid w:val="00DD1AD5"/>
    <w:rsid w:val="00DD1B76"/>
    <w:rsid w:val="00DD5376"/>
    <w:rsid w:val="00DE0767"/>
    <w:rsid w:val="00DE4D99"/>
    <w:rsid w:val="00DE5325"/>
    <w:rsid w:val="00DE6D72"/>
    <w:rsid w:val="00DF2339"/>
    <w:rsid w:val="00DF2F70"/>
    <w:rsid w:val="00DF3E74"/>
    <w:rsid w:val="00DF5849"/>
    <w:rsid w:val="00DF660C"/>
    <w:rsid w:val="00E03CD7"/>
    <w:rsid w:val="00E04083"/>
    <w:rsid w:val="00E04E90"/>
    <w:rsid w:val="00E063C3"/>
    <w:rsid w:val="00E1087C"/>
    <w:rsid w:val="00E12D28"/>
    <w:rsid w:val="00E155B4"/>
    <w:rsid w:val="00E15B97"/>
    <w:rsid w:val="00E216DD"/>
    <w:rsid w:val="00E219F6"/>
    <w:rsid w:val="00E229DD"/>
    <w:rsid w:val="00E26EA3"/>
    <w:rsid w:val="00E35850"/>
    <w:rsid w:val="00E367AD"/>
    <w:rsid w:val="00E40AFD"/>
    <w:rsid w:val="00E42E63"/>
    <w:rsid w:val="00E46150"/>
    <w:rsid w:val="00E47BBF"/>
    <w:rsid w:val="00E5374E"/>
    <w:rsid w:val="00E543E0"/>
    <w:rsid w:val="00E606BA"/>
    <w:rsid w:val="00E6109B"/>
    <w:rsid w:val="00E63F26"/>
    <w:rsid w:val="00E6494A"/>
    <w:rsid w:val="00E70752"/>
    <w:rsid w:val="00E70FB0"/>
    <w:rsid w:val="00E73BD9"/>
    <w:rsid w:val="00E73F76"/>
    <w:rsid w:val="00E73F78"/>
    <w:rsid w:val="00E76185"/>
    <w:rsid w:val="00E7767A"/>
    <w:rsid w:val="00E8064A"/>
    <w:rsid w:val="00E81210"/>
    <w:rsid w:val="00E81FCA"/>
    <w:rsid w:val="00E82C19"/>
    <w:rsid w:val="00E84AAB"/>
    <w:rsid w:val="00E87485"/>
    <w:rsid w:val="00E87CA0"/>
    <w:rsid w:val="00E90576"/>
    <w:rsid w:val="00E91693"/>
    <w:rsid w:val="00E93780"/>
    <w:rsid w:val="00E9473B"/>
    <w:rsid w:val="00E97371"/>
    <w:rsid w:val="00EA0C29"/>
    <w:rsid w:val="00EA2C9B"/>
    <w:rsid w:val="00EA66D3"/>
    <w:rsid w:val="00EA788D"/>
    <w:rsid w:val="00EB47B8"/>
    <w:rsid w:val="00EB5580"/>
    <w:rsid w:val="00EB571F"/>
    <w:rsid w:val="00EC319A"/>
    <w:rsid w:val="00EC7295"/>
    <w:rsid w:val="00EC7503"/>
    <w:rsid w:val="00EC7E41"/>
    <w:rsid w:val="00ED2E8C"/>
    <w:rsid w:val="00ED334C"/>
    <w:rsid w:val="00ED3BFF"/>
    <w:rsid w:val="00EE1B27"/>
    <w:rsid w:val="00EE44D1"/>
    <w:rsid w:val="00EE5070"/>
    <w:rsid w:val="00EE5327"/>
    <w:rsid w:val="00EE7359"/>
    <w:rsid w:val="00EE7A5B"/>
    <w:rsid w:val="00EE7F6B"/>
    <w:rsid w:val="00EF303A"/>
    <w:rsid w:val="00EF32A5"/>
    <w:rsid w:val="00EF45A9"/>
    <w:rsid w:val="00EF50B7"/>
    <w:rsid w:val="00EF5416"/>
    <w:rsid w:val="00F02DCD"/>
    <w:rsid w:val="00F06626"/>
    <w:rsid w:val="00F07573"/>
    <w:rsid w:val="00F0762B"/>
    <w:rsid w:val="00F16067"/>
    <w:rsid w:val="00F170B5"/>
    <w:rsid w:val="00F20637"/>
    <w:rsid w:val="00F24BAC"/>
    <w:rsid w:val="00F25540"/>
    <w:rsid w:val="00F26B36"/>
    <w:rsid w:val="00F271E1"/>
    <w:rsid w:val="00F309B1"/>
    <w:rsid w:val="00F30B41"/>
    <w:rsid w:val="00F31DF3"/>
    <w:rsid w:val="00F34B34"/>
    <w:rsid w:val="00F358F7"/>
    <w:rsid w:val="00F41BB1"/>
    <w:rsid w:val="00F44C8E"/>
    <w:rsid w:val="00F47DCD"/>
    <w:rsid w:val="00F52953"/>
    <w:rsid w:val="00F53CED"/>
    <w:rsid w:val="00F570A0"/>
    <w:rsid w:val="00F646EB"/>
    <w:rsid w:val="00F65C35"/>
    <w:rsid w:val="00F672F6"/>
    <w:rsid w:val="00F70643"/>
    <w:rsid w:val="00F7343F"/>
    <w:rsid w:val="00F7650B"/>
    <w:rsid w:val="00F779C0"/>
    <w:rsid w:val="00F805B0"/>
    <w:rsid w:val="00F833A1"/>
    <w:rsid w:val="00F83578"/>
    <w:rsid w:val="00F83D13"/>
    <w:rsid w:val="00F84BB8"/>
    <w:rsid w:val="00F84EAD"/>
    <w:rsid w:val="00F8655F"/>
    <w:rsid w:val="00F86F37"/>
    <w:rsid w:val="00F87741"/>
    <w:rsid w:val="00F93C1D"/>
    <w:rsid w:val="00F9712F"/>
    <w:rsid w:val="00F9791C"/>
    <w:rsid w:val="00FA013E"/>
    <w:rsid w:val="00FA07E0"/>
    <w:rsid w:val="00FA1401"/>
    <w:rsid w:val="00FA310E"/>
    <w:rsid w:val="00FA3BBF"/>
    <w:rsid w:val="00FB15D1"/>
    <w:rsid w:val="00FC3C00"/>
    <w:rsid w:val="00FC4F77"/>
    <w:rsid w:val="00FC75CC"/>
    <w:rsid w:val="00FD098F"/>
    <w:rsid w:val="00FD0B12"/>
    <w:rsid w:val="00FD33B0"/>
    <w:rsid w:val="00FD3562"/>
    <w:rsid w:val="00FD5FE3"/>
    <w:rsid w:val="00FD7B62"/>
    <w:rsid w:val="00FE2347"/>
    <w:rsid w:val="00FE3BBF"/>
    <w:rsid w:val="00FE5C61"/>
    <w:rsid w:val="00FE60F6"/>
    <w:rsid w:val="00FE78F7"/>
    <w:rsid w:val="00FF1788"/>
    <w:rsid w:val="00FF1919"/>
    <w:rsid w:val="00FF302E"/>
    <w:rsid w:val="00FF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429B1B-3269-46AB-8594-49AE7B4D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0D76"/>
    <w:pPr>
      <w:keepNext/>
      <w:keepLines/>
      <w:numPr>
        <w:numId w:val="1"/>
      </w:numPr>
      <w:spacing w:before="240" w:after="120" w:line="276" w:lineRule="auto"/>
      <w:jc w:val="center"/>
      <w:outlineLvl w:val="0"/>
    </w:pPr>
    <w:rPr>
      <w:b/>
      <w:bCs/>
      <w:szCs w:val="28"/>
    </w:rPr>
  </w:style>
  <w:style w:type="paragraph" w:styleId="2">
    <w:name w:val="heading 2"/>
    <w:basedOn w:val="a"/>
    <w:next w:val="a"/>
    <w:link w:val="20"/>
    <w:uiPriority w:val="9"/>
    <w:qFormat/>
    <w:rsid w:val="00740D76"/>
    <w:pPr>
      <w:numPr>
        <w:ilvl w:val="1"/>
        <w:numId w:val="1"/>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740D76"/>
    <w:pPr>
      <w:numPr>
        <w:ilvl w:val="2"/>
        <w:numId w:val="1"/>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740D76"/>
    <w:pPr>
      <w:numPr>
        <w:ilvl w:val="3"/>
        <w:numId w:val="1"/>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740D76"/>
    <w:pPr>
      <w:keepNext/>
      <w:keepLines/>
      <w:numPr>
        <w:ilvl w:val="4"/>
        <w:numId w:val="1"/>
      </w:numPr>
      <w:spacing w:before="200" w:line="276" w:lineRule="auto"/>
      <w:ind w:firstLine="482"/>
      <w:jc w:val="both"/>
      <w:outlineLvl w:val="4"/>
    </w:pPr>
    <w:rPr>
      <w:sz w:val="22"/>
      <w:szCs w:val="22"/>
    </w:rPr>
  </w:style>
  <w:style w:type="paragraph" w:styleId="6">
    <w:name w:val="heading 6"/>
    <w:basedOn w:val="a"/>
    <w:next w:val="a"/>
    <w:link w:val="60"/>
    <w:uiPriority w:val="9"/>
    <w:qFormat/>
    <w:rsid w:val="00740D76"/>
    <w:pPr>
      <w:keepNext/>
      <w:keepLines/>
      <w:numPr>
        <w:ilvl w:val="5"/>
        <w:numId w:val="1"/>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740D76"/>
    <w:pPr>
      <w:keepNext/>
      <w:keepLines/>
      <w:numPr>
        <w:ilvl w:val="6"/>
        <w:numId w:val="1"/>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740D76"/>
    <w:pPr>
      <w:keepNext/>
      <w:keepLines/>
      <w:numPr>
        <w:ilvl w:val="7"/>
        <w:numId w:val="1"/>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740D76"/>
    <w:pPr>
      <w:keepNext/>
      <w:keepLines/>
      <w:numPr>
        <w:ilvl w:val="8"/>
        <w:numId w:val="1"/>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3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3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3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374E"/>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83052B"/>
    <w:rPr>
      <w:rFonts w:ascii="Tahoma" w:hAnsi="Tahoma" w:cs="Tahoma"/>
      <w:sz w:val="16"/>
      <w:szCs w:val="16"/>
    </w:rPr>
  </w:style>
  <w:style w:type="character" w:customStyle="1" w:styleId="a4">
    <w:name w:val="Текст выноски Знак"/>
    <w:basedOn w:val="a0"/>
    <w:link w:val="a3"/>
    <w:uiPriority w:val="99"/>
    <w:semiHidden/>
    <w:rsid w:val="0083052B"/>
    <w:rPr>
      <w:rFonts w:ascii="Tahoma" w:eastAsia="Times New Roman" w:hAnsi="Tahoma" w:cs="Tahoma"/>
      <w:sz w:val="16"/>
      <w:szCs w:val="16"/>
      <w:lang w:eastAsia="ru-RU"/>
    </w:rPr>
  </w:style>
  <w:style w:type="paragraph" w:styleId="a5">
    <w:name w:val="header"/>
    <w:basedOn w:val="a"/>
    <w:link w:val="a6"/>
    <w:uiPriority w:val="99"/>
    <w:unhideWhenUsed/>
    <w:rsid w:val="008735F5"/>
    <w:pPr>
      <w:tabs>
        <w:tab w:val="center" w:pos="4677"/>
        <w:tab w:val="right" w:pos="9355"/>
      </w:tabs>
    </w:pPr>
  </w:style>
  <w:style w:type="character" w:customStyle="1" w:styleId="a6">
    <w:name w:val="Верхний колонтитул Знак"/>
    <w:basedOn w:val="a0"/>
    <w:link w:val="a5"/>
    <w:uiPriority w:val="99"/>
    <w:rsid w:val="008735F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735F5"/>
    <w:pPr>
      <w:tabs>
        <w:tab w:val="center" w:pos="4677"/>
        <w:tab w:val="right" w:pos="9355"/>
      </w:tabs>
    </w:pPr>
  </w:style>
  <w:style w:type="character" w:customStyle="1" w:styleId="a8">
    <w:name w:val="Нижний колонтитул Знак"/>
    <w:basedOn w:val="a0"/>
    <w:link w:val="a7"/>
    <w:uiPriority w:val="99"/>
    <w:rsid w:val="008735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0D76"/>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740D76"/>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740D76"/>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740D76"/>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740D76"/>
    <w:rPr>
      <w:rFonts w:ascii="Times New Roman" w:eastAsia="Times New Roman" w:hAnsi="Times New Roman" w:cs="Times New Roman"/>
      <w:lang w:eastAsia="ru-RU"/>
    </w:rPr>
  </w:style>
  <w:style w:type="character" w:customStyle="1" w:styleId="60">
    <w:name w:val="Заголовок 6 Знак"/>
    <w:basedOn w:val="a0"/>
    <w:link w:val="6"/>
    <w:uiPriority w:val="9"/>
    <w:rsid w:val="00740D76"/>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740D76"/>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740D76"/>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740D76"/>
    <w:rPr>
      <w:rFonts w:ascii="Times New Roman" w:eastAsia="Times New Roman" w:hAnsi="Times New Roman" w:cs="Times New Roman"/>
      <w:i/>
      <w:iCs/>
      <w:color w:val="404040"/>
      <w:szCs w:val="20"/>
      <w:lang w:eastAsia="ru-RU"/>
    </w:rPr>
  </w:style>
  <w:style w:type="paragraph" w:styleId="a9">
    <w:name w:val="List Paragraph"/>
    <w:basedOn w:val="a"/>
    <w:uiPriority w:val="34"/>
    <w:qFormat/>
    <w:rsid w:val="00740D76"/>
    <w:pPr>
      <w:spacing w:before="120" w:after="120" w:line="276" w:lineRule="auto"/>
      <w:ind w:firstLine="482"/>
      <w:contextualSpacing/>
    </w:pPr>
    <w:rPr>
      <w:sz w:val="22"/>
      <w:szCs w:val="22"/>
    </w:rPr>
  </w:style>
  <w:style w:type="character" w:styleId="aa">
    <w:name w:val="Hyperlink"/>
    <w:uiPriority w:val="99"/>
    <w:unhideWhenUsed/>
    <w:rsid w:val="00740D76"/>
    <w:rPr>
      <w:color w:val="0000FF"/>
      <w:u w:val="single"/>
    </w:rPr>
  </w:style>
  <w:style w:type="paragraph" w:styleId="ab">
    <w:name w:val="No Spacing"/>
    <w:uiPriority w:val="1"/>
    <w:qFormat/>
    <w:rsid w:val="007379FF"/>
    <w:pPr>
      <w:spacing w:after="0" w:line="240" w:lineRule="auto"/>
    </w:pPr>
    <w:rPr>
      <w:rFonts w:ascii="Calibri" w:eastAsia="Calibri" w:hAnsi="Calibri" w:cs="Times New Roman"/>
    </w:rPr>
  </w:style>
  <w:style w:type="paragraph" w:customStyle="1" w:styleId="Normalunindented">
    <w:name w:val="Normal unindented"/>
    <w:aliases w:val="Обычный Без отступа"/>
    <w:qFormat/>
    <w:rsid w:val="0086166E"/>
    <w:pPr>
      <w:spacing w:before="120" w:after="120"/>
      <w:jc w:val="both"/>
    </w:pPr>
    <w:rPr>
      <w:rFonts w:ascii="Times New Roman" w:eastAsia="Times New Roman" w:hAnsi="Times New Roman" w:cs="Times New Roman"/>
      <w:lang w:eastAsia="ru-RU"/>
    </w:rPr>
  </w:style>
  <w:style w:type="paragraph" w:styleId="ac">
    <w:name w:val="Title"/>
    <w:aliases w:val="Текст сноски Знак"/>
    <w:basedOn w:val="a"/>
    <w:next w:val="a"/>
    <w:link w:val="ad"/>
    <w:uiPriority w:val="10"/>
    <w:qFormat/>
    <w:rsid w:val="0086166E"/>
    <w:pPr>
      <w:keepNext/>
      <w:keepLines/>
      <w:spacing w:before="120" w:after="300"/>
      <w:contextualSpacing/>
      <w:jc w:val="center"/>
      <w:outlineLvl w:val="0"/>
    </w:pPr>
    <w:rPr>
      <w:b/>
      <w:spacing w:val="5"/>
      <w:kern w:val="28"/>
      <w:sz w:val="28"/>
      <w:szCs w:val="52"/>
    </w:rPr>
  </w:style>
  <w:style w:type="character" w:customStyle="1" w:styleId="ad">
    <w:name w:val="Название Знак"/>
    <w:aliases w:val="Текст сноски Знак Знак"/>
    <w:basedOn w:val="a0"/>
    <w:link w:val="ac"/>
    <w:uiPriority w:val="10"/>
    <w:rsid w:val="0086166E"/>
    <w:rPr>
      <w:rFonts w:ascii="Times New Roman" w:eastAsia="Times New Roman" w:hAnsi="Times New Roman" w:cs="Times New Roman"/>
      <w:b/>
      <w:spacing w:val="5"/>
      <w:kern w:val="28"/>
      <w:sz w:val="28"/>
      <w:szCs w:val="52"/>
      <w:lang w:eastAsia="ru-RU"/>
    </w:rPr>
  </w:style>
  <w:style w:type="paragraph" w:customStyle="1" w:styleId="Default">
    <w:name w:val="Default"/>
    <w:rsid w:val="00A4394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Другое_"/>
    <w:basedOn w:val="a0"/>
    <w:link w:val="af"/>
    <w:rsid w:val="00BF2B3A"/>
    <w:rPr>
      <w:rFonts w:ascii="Times New Roman" w:eastAsia="Times New Roman" w:hAnsi="Times New Roman" w:cs="Times New Roman"/>
    </w:rPr>
  </w:style>
  <w:style w:type="character" w:customStyle="1" w:styleId="11">
    <w:name w:val="Заголовок №1_"/>
    <w:basedOn w:val="a0"/>
    <w:link w:val="12"/>
    <w:rsid w:val="00BF2B3A"/>
    <w:rPr>
      <w:rFonts w:ascii="Calibri" w:eastAsia="Calibri" w:hAnsi="Calibri" w:cs="Calibri"/>
      <w:sz w:val="28"/>
      <w:szCs w:val="28"/>
    </w:rPr>
  </w:style>
  <w:style w:type="paragraph" w:customStyle="1" w:styleId="af">
    <w:name w:val="Другое"/>
    <w:basedOn w:val="a"/>
    <w:link w:val="ae"/>
    <w:rsid w:val="00BF2B3A"/>
    <w:pPr>
      <w:widowControl w:val="0"/>
    </w:pPr>
    <w:rPr>
      <w:sz w:val="22"/>
      <w:szCs w:val="22"/>
      <w:lang w:eastAsia="en-US"/>
    </w:rPr>
  </w:style>
  <w:style w:type="paragraph" w:customStyle="1" w:styleId="12">
    <w:name w:val="Заголовок №1"/>
    <w:basedOn w:val="a"/>
    <w:link w:val="11"/>
    <w:rsid w:val="00BF2B3A"/>
    <w:pPr>
      <w:widowControl w:val="0"/>
      <w:spacing w:after="240" w:line="228" w:lineRule="auto"/>
      <w:jc w:val="center"/>
      <w:outlineLvl w:val="0"/>
    </w:pPr>
    <w:rPr>
      <w:rFonts w:ascii="Calibri" w:eastAsia="Calibri" w:hAnsi="Calibri" w:cs="Calibri"/>
      <w:sz w:val="28"/>
      <w:szCs w:val="28"/>
      <w:lang w:eastAsia="en-US"/>
    </w:rPr>
  </w:style>
  <w:style w:type="character" w:customStyle="1" w:styleId="af0">
    <w:name w:val="Основной текст_"/>
    <w:basedOn w:val="a0"/>
    <w:link w:val="13"/>
    <w:rsid w:val="00AF7184"/>
    <w:rPr>
      <w:rFonts w:ascii="Times New Roman" w:eastAsia="Times New Roman" w:hAnsi="Times New Roman" w:cs="Times New Roman"/>
    </w:rPr>
  </w:style>
  <w:style w:type="character" w:customStyle="1" w:styleId="21">
    <w:name w:val="Основной текст (2)_"/>
    <w:basedOn w:val="a0"/>
    <w:link w:val="22"/>
    <w:rsid w:val="00AF7184"/>
    <w:rPr>
      <w:rFonts w:ascii="Times New Roman" w:eastAsia="Times New Roman" w:hAnsi="Times New Roman" w:cs="Times New Roman"/>
      <w:b/>
      <w:bCs/>
      <w:sz w:val="20"/>
      <w:szCs w:val="20"/>
    </w:rPr>
  </w:style>
  <w:style w:type="paragraph" w:customStyle="1" w:styleId="13">
    <w:name w:val="Основной текст1"/>
    <w:basedOn w:val="a"/>
    <w:link w:val="af0"/>
    <w:rsid w:val="00AF7184"/>
    <w:pPr>
      <w:widowControl w:val="0"/>
    </w:pPr>
    <w:rPr>
      <w:sz w:val="22"/>
      <w:szCs w:val="22"/>
      <w:lang w:eastAsia="en-US"/>
    </w:rPr>
  </w:style>
  <w:style w:type="paragraph" w:customStyle="1" w:styleId="22">
    <w:name w:val="Основной текст (2)"/>
    <w:basedOn w:val="a"/>
    <w:link w:val="21"/>
    <w:rsid w:val="00AF7184"/>
    <w:pPr>
      <w:widowControl w:val="0"/>
      <w:spacing w:line="288" w:lineRule="auto"/>
    </w:pPr>
    <w:rPr>
      <w:b/>
      <w:bCs/>
      <w:sz w:val="20"/>
      <w:szCs w:val="20"/>
      <w:lang w:eastAsia="en-US"/>
    </w:rPr>
  </w:style>
  <w:style w:type="character" w:customStyle="1" w:styleId="blk">
    <w:name w:val="blk"/>
    <w:basedOn w:val="a0"/>
    <w:rsid w:val="000E0CA1"/>
  </w:style>
  <w:style w:type="character" w:customStyle="1" w:styleId="nobr">
    <w:name w:val="nobr"/>
    <w:basedOn w:val="a0"/>
    <w:rsid w:val="000E0CA1"/>
  </w:style>
  <w:style w:type="paragraph" w:styleId="af1">
    <w:name w:val="Normal (Web)"/>
    <w:basedOn w:val="a"/>
    <w:uiPriority w:val="99"/>
    <w:unhideWhenUsed/>
    <w:rsid w:val="00E82C19"/>
    <w:pPr>
      <w:spacing w:before="100" w:beforeAutospacing="1" w:after="100" w:afterAutospacing="1"/>
    </w:pPr>
  </w:style>
  <w:style w:type="character" w:styleId="af2">
    <w:name w:val="Strong"/>
    <w:basedOn w:val="a0"/>
    <w:uiPriority w:val="22"/>
    <w:qFormat/>
    <w:rsid w:val="00E82C19"/>
    <w:rPr>
      <w:b/>
      <w:bCs/>
    </w:rPr>
  </w:style>
  <w:style w:type="table" w:styleId="af3">
    <w:name w:val="Table Grid"/>
    <w:basedOn w:val="a1"/>
    <w:uiPriority w:val="59"/>
    <w:rsid w:val="00DA2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1"/>
    <w:qFormat/>
    <w:rsid w:val="00581284"/>
    <w:pPr>
      <w:widowControl w:val="0"/>
      <w:autoSpaceDE w:val="0"/>
      <w:autoSpaceDN w:val="0"/>
    </w:pPr>
    <w:rPr>
      <w:sz w:val="25"/>
      <w:szCs w:val="25"/>
      <w:lang w:eastAsia="en-US"/>
    </w:rPr>
  </w:style>
  <w:style w:type="character" w:customStyle="1" w:styleId="af5">
    <w:name w:val="Основной текст Знак"/>
    <w:basedOn w:val="a0"/>
    <w:link w:val="af4"/>
    <w:uiPriority w:val="1"/>
    <w:rsid w:val="00581284"/>
    <w:rPr>
      <w:rFonts w:ascii="Times New Roman" w:eastAsia="Times New Roman" w:hAnsi="Times New Roman" w:cs="Times New Roman"/>
      <w:sz w:val="25"/>
      <w:szCs w:val="25"/>
    </w:rPr>
  </w:style>
  <w:style w:type="numbering" w:customStyle="1" w:styleId="14">
    <w:name w:val="Нет списка1"/>
    <w:next w:val="a2"/>
    <w:uiPriority w:val="99"/>
    <w:semiHidden/>
    <w:unhideWhenUsed/>
    <w:rsid w:val="00231971"/>
  </w:style>
  <w:style w:type="paragraph" w:customStyle="1" w:styleId="header-listtarget">
    <w:name w:val="header-listtarget"/>
    <w:basedOn w:val="a"/>
    <w:rsid w:val="00231971"/>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231971"/>
    <w:rPr>
      <w:color w:val="FF9900"/>
    </w:rPr>
  </w:style>
  <w:style w:type="character" w:customStyle="1" w:styleId="small">
    <w:name w:val="small"/>
    <w:basedOn w:val="a0"/>
    <w:rsid w:val="00231971"/>
    <w:rPr>
      <w:sz w:val="16"/>
      <w:szCs w:val="16"/>
    </w:rPr>
  </w:style>
  <w:style w:type="character" w:customStyle="1" w:styleId="fill">
    <w:name w:val="fill"/>
    <w:basedOn w:val="a0"/>
    <w:rsid w:val="00231971"/>
    <w:rPr>
      <w:b/>
      <w:bCs/>
      <w:i/>
      <w:iCs/>
      <w:color w:val="FF0000"/>
    </w:rPr>
  </w:style>
  <w:style w:type="character" w:customStyle="1" w:styleId="enp">
    <w:name w:val="enp"/>
    <w:basedOn w:val="a0"/>
    <w:rsid w:val="00231971"/>
    <w:rPr>
      <w:color w:val="3C7828"/>
    </w:rPr>
  </w:style>
  <w:style w:type="character" w:customStyle="1" w:styleId="kdkss">
    <w:name w:val="kdkss"/>
    <w:basedOn w:val="a0"/>
    <w:rsid w:val="00231971"/>
    <w:rPr>
      <w:color w:val="BE780A"/>
    </w:rPr>
  </w:style>
  <w:style w:type="table" w:customStyle="1" w:styleId="15">
    <w:name w:val="Сетка таблицы1"/>
    <w:basedOn w:val="a1"/>
    <w:next w:val="af3"/>
    <w:uiPriority w:val="59"/>
    <w:rsid w:val="002319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231971"/>
    <w:pPr>
      <w:spacing w:after="0" w:line="240" w:lineRule="auto"/>
    </w:pPr>
    <w:rPr>
      <w:rFonts w:ascii="Arial" w:eastAsia="Times New Roman" w:hAnsi="Arial" w:cs="Arial"/>
      <w:sz w:val="24"/>
      <w:szCs w:val="24"/>
      <w:lang w:eastAsia="ru-RU"/>
    </w:rPr>
  </w:style>
  <w:style w:type="paragraph" w:styleId="af7">
    <w:name w:val="annotation text"/>
    <w:basedOn w:val="a"/>
    <w:link w:val="af8"/>
    <w:uiPriority w:val="99"/>
    <w:semiHidden/>
    <w:unhideWhenUsed/>
    <w:rsid w:val="00231971"/>
    <w:rPr>
      <w:rFonts w:ascii="Arial" w:hAnsi="Arial" w:cs="Arial"/>
      <w:sz w:val="20"/>
      <w:szCs w:val="20"/>
    </w:rPr>
  </w:style>
  <w:style w:type="character" w:customStyle="1" w:styleId="af8">
    <w:name w:val="Текст примечания Знак"/>
    <w:basedOn w:val="a0"/>
    <w:link w:val="af7"/>
    <w:uiPriority w:val="99"/>
    <w:semiHidden/>
    <w:rsid w:val="00231971"/>
    <w:rPr>
      <w:rFonts w:ascii="Arial" w:eastAsia="Times New Roman" w:hAnsi="Arial" w:cs="Arial"/>
      <w:sz w:val="20"/>
      <w:szCs w:val="20"/>
      <w:lang w:eastAsia="ru-RU"/>
    </w:rPr>
  </w:style>
  <w:style w:type="character" w:styleId="af9">
    <w:name w:val="annotation reference"/>
    <w:basedOn w:val="a0"/>
    <w:uiPriority w:val="99"/>
    <w:semiHidden/>
    <w:unhideWhenUsed/>
    <w:rsid w:val="00231971"/>
    <w:rPr>
      <w:sz w:val="16"/>
      <w:szCs w:val="16"/>
    </w:rPr>
  </w:style>
  <w:style w:type="paragraph" w:styleId="afa">
    <w:name w:val="annotation subject"/>
    <w:basedOn w:val="af7"/>
    <w:next w:val="af7"/>
    <w:link w:val="afb"/>
    <w:uiPriority w:val="99"/>
    <w:semiHidden/>
    <w:unhideWhenUsed/>
    <w:rsid w:val="00231971"/>
    <w:rPr>
      <w:b/>
      <w:bCs/>
    </w:rPr>
  </w:style>
  <w:style w:type="character" w:customStyle="1" w:styleId="afb">
    <w:name w:val="Тема примечания Знак"/>
    <w:basedOn w:val="af8"/>
    <w:link w:val="afa"/>
    <w:uiPriority w:val="99"/>
    <w:semiHidden/>
    <w:rsid w:val="00231971"/>
    <w:rPr>
      <w:rFonts w:ascii="Arial" w:eastAsia="Times New Roman" w:hAnsi="Arial" w:cs="Arial"/>
      <w:b/>
      <w:bCs/>
      <w:sz w:val="20"/>
      <w:szCs w:val="20"/>
      <w:lang w:eastAsia="ru-RU"/>
    </w:rPr>
  </w:style>
  <w:style w:type="character" w:customStyle="1" w:styleId="matches">
    <w:name w:val="matches"/>
    <w:basedOn w:val="a0"/>
    <w:rsid w:val="00231971"/>
  </w:style>
  <w:style w:type="paragraph" w:customStyle="1" w:styleId="23">
    <w:name w:val="Стиль2"/>
    <w:basedOn w:val="a"/>
    <w:link w:val="24"/>
    <w:qFormat/>
    <w:rsid w:val="00231971"/>
    <w:pPr>
      <w:autoSpaceDE w:val="0"/>
      <w:autoSpaceDN w:val="0"/>
      <w:adjustRightInd w:val="0"/>
      <w:spacing w:line="276" w:lineRule="auto"/>
      <w:ind w:firstLine="540"/>
      <w:jc w:val="both"/>
    </w:pPr>
    <w:rPr>
      <w:rFonts w:ascii="Cambria" w:hAnsi="Cambria"/>
    </w:rPr>
  </w:style>
  <w:style w:type="character" w:customStyle="1" w:styleId="24">
    <w:name w:val="Стиль2 Знак"/>
    <w:link w:val="23"/>
    <w:rsid w:val="00231971"/>
    <w:rPr>
      <w:rFonts w:ascii="Cambria" w:eastAsia="Times New Roman" w:hAnsi="Cambria" w:cs="Times New Roman"/>
      <w:sz w:val="24"/>
      <w:szCs w:val="24"/>
      <w:lang w:eastAsia="ru-RU"/>
    </w:rPr>
  </w:style>
  <w:style w:type="paragraph" w:styleId="afc">
    <w:name w:val="Subtitle"/>
    <w:basedOn w:val="a"/>
    <w:next w:val="a"/>
    <w:link w:val="afd"/>
    <w:qFormat/>
    <w:rsid w:val="00231971"/>
    <w:pPr>
      <w:spacing w:after="60"/>
      <w:jc w:val="center"/>
      <w:outlineLvl w:val="1"/>
    </w:pPr>
    <w:rPr>
      <w:rFonts w:ascii="Cambria" w:hAnsi="Cambria"/>
      <w:b/>
      <w:sz w:val="28"/>
    </w:rPr>
  </w:style>
  <w:style w:type="character" w:customStyle="1" w:styleId="afd">
    <w:name w:val="Подзаголовок Знак"/>
    <w:basedOn w:val="a0"/>
    <w:link w:val="afc"/>
    <w:rsid w:val="00231971"/>
    <w:rPr>
      <w:rFonts w:ascii="Cambria" w:eastAsia="Times New Roman" w:hAnsi="Cambria" w:cs="Times New Roman"/>
      <w:b/>
      <w:sz w:val="28"/>
      <w:szCs w:val="24"/>
      <w:lang w:eastAsia="ru-RU"/>
    </w:rPr>
  </w:style>
  <w:style w:type="numbering" w:customStyle="1" w:styleId="110">
    <w:name w:val="Нет списка11"/>
    <w:next w:val="a2"/>
    <w:uiPriority w:val="99"/>
    <w:semiHidden/>
    <w:unhideWhenUsed/>
    <w:rsid w:val="0023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4897">
      <w:bodyDiv w:val="1"/>
      <w:marLeft w:val="0"/>
      <w:marRight w:val="0"/>
      <w:marTop w:val="0"/>
      <w:marBottom w:val="0"/>
      <w:divBdr>
        <w:top w:val="none" w:sz="0" w:space="0" w:color="auto"/>
        <w:left w:val="none" w:sz="0" w:space="0" w:color="auto"/>
        <w:bottom w:val="none" w:sz="0" w:space="0" w:color="auto"/>
        <w:right w:val="none" w:sz="0" w:space="0" w:color="auto"/>
      </w:divBdr>
    </w:div>
    <w:div w:id="248540955">
      <w:bodyDiv w:val="1"/>
      <w:marLeft w:val="0"/>
      <w:marRight w:val="0"/>
      <w:marTop w:val="0"/>
      <w:marBottom w:val="0"/>
      <w:divBdr>
        <w:top w:val="none" w:sz="0" w:space="0" w:color="auto"/>
        <w:left w:val="none" w:sz="0" w:space="0" w:color="auto"/>
        <w:bottom w:val="none" w:sz="0" w:space="0" w:color="auto"/>
        <w:right w:val="none" w:sz="0" w:space="0" w:color="auto"/>
      </w:divBdr>
    </w:div>
    <w:div w:id="311713887">
      <w:bodyDiv w:val="1"/>
      <w:marLeft w:val="0"/>
      <w:marRight w:val="0"/>
      <w:marTop w:val="0"/>
      <w:marBottom w:val="0"/>
      <w:divBdr>
        <w:top w:val="none" w:sz="0" w:space="0" w:color="auto"/>
        <w:left w:val="none" w:sz="0" w:space="0" w:color="auto"/>
        <w:bottom w:val="none" w:sz="0" w:space="0" w:color="auto"/>
        <w:right w:val="none" w:sz="0" w:space="0" w:color="auto"/>
      </w:divBdr>
    </w:div>
    <w:div w:id="481582321">
      <w:bodyDiv w:val="1"/>
      <w:marLeft w:val="0"/>
      <w:marRight w:val="0"/>
      <w:marTop w:val="0"/>
      <w:marBottom w:val="0"/>
      <w:divBdr>
        <w:top w:val="none" w:sz="0" w:space="0" w:color="auto"/>
        <w:left w:val="none" w:sz="0" w:space="0" w:color="auto"/>
        <w:bottom w:val="none" w:sz="0" w:space="0" w:color="auto"/>
        <w:right w:val="none" w:sz="0" w:space="0" w:color="auto"/>
      </w:divBdr>
    </w:div>
    <w:div w:id="548959316">
      <w:bodyDiv w:val="1"/>
      <w:marLeft w:val="0"/>
      <w:marRight w:val="0"/>
      <w:marTop w:val="0"/>
      <w:marBottom w:val="0"/>
      <w:divBdr>
        <w:top w:val="none" w:sz="0" w:space="0" w:color="auto"/>
        <w:left w:val="none" w:sz="0" w:space="0" w:color="auto"/>
        <w:bottom w:val="none" w:sz="0" w:space="0" w:color="auto"/>
        <w:right w:val="none" w:sz="0" w:space="0" w:color="auto"/>
      </w:divBdr>
    </w:div>
    <w:div w:id="1303274404">
      <w:bodyDiv w:val="1"/>
      <w:marLeft w:val="0"/>
      <w:marRight w:val="0"/>
      <w:marTop w:val="0"/>
      <w:marBottom w:val="0"/>
      <w:divBdr>
        <w:top w:val="none" w:sz="0" w:space="0" w:color="auto"/>
        <w:left w:val="none" w:sz="0" w:space="0" w:color="auto"/>
        <w:bottom w:val="none" w:sz="0" w:space="0" w:color="auto"/>
        <w:right w:val="none" w:sz="0" w:space="0" w:color="auto"/>
      </w:divBdr>
    </w:div>
    <w:div w:id="1455292794">
      <w:bodyDiv w:val="1"/>
      <w:marLeft w:val="0"/>
      <w:marRight w:val="0"/>
      <w:marTop w:val="0"/>
      <w:marBottom w:val="0"/>
      <w:divBdr>
        <w:top w:val="none" w:sz="0" w:space="0" w:color="auto"/>
        <w:left w:val="none" w:sz="0" w:space="0" w:color="auto"/>
        <w:bottom w:val="none" w:sz="0" w:space="0" w:color="auto"/>
        <w:right w:val="none" w:sz="0" w:space="0" w:color="auto"/>
      </w:divBdr>
    </w:div>
    <w:div w:id="1522237428">
      <w:bodyDiv w:val="1"/>
      <w:marLeft w:val="0"/>
      <w:marRight w:val="0"/>
      <w:marTop w:val="0"/>
      <w:marBottom w:val="0"/>
      <w:divBdr>
        <w:top w:val="none" w:sz="0" w:space="0" w:color="auto"/>
        <w:left w:val="none" w:sz="0" w:space="0" w:color="auto"/>
        <w:bottom w:val="none" w:sz="0" w:space="0" w:color="auto"/>
        <w:right w:val="none" w:sz="0" w:space="0" w:color="auto"/>
      </w:divBdr>
    </w:div>
    <w:div w:id="1655521948">
      <w:bodyDiv w:val="1"/>
      <w:marLeft w:val="0"/>
      <w:marRight w:val="0"/>
      <w:marTop w:val="0"/>
      <w:marBottom w:val="0"/>
      <w:divBdr>
        <w:top w:val="none" w:sz="0" w:space="0" w:color="auto"/>
        <w:left w:val="none" w:sz="0" w:space="0" w:color="auto"/>
        <w:bottom w:val="none" w:sz="0" w:space="0" w:color="auto"/>
        <w:right w:val="none" w:sz="0" w:space="0" w:color="auto"/>
      </w:divBdr>
    </w:div>
    <w:div w:id="2071924808">
      <w:bodyDiv w:val="1"/>
      <w:marLeft w:val="0"/>
      <w:marRight w:val="0"/>
      <w:marTop w:val="0"/>
      <w:marBottom w:val="0"/>
      <w:divBdr>
        <w:top w:val="none" w:sz="0" w:space="0" w:color="auto"/>
        <w:left w:val="none" w:sz="0" w:space="0" w:color="auto"/>
        <w:bottom w:val="none" w:sz="0" w:space="0" w:color="auto"/>
        <w:right w:val="none" w:sz="0" w:space="0" w:color="auto"/>
      </w:divBdr>
      <w:divsChild>
        <w:div w:id="1704860264">
          <w:marLeft w:val="0"/>
          <w:marRight w:val="0"/>
          <w:marTop w:val="192"/>
          <w:marBottom w:val="0"/>
          <w:divBdr>
            <w:top w:val="none" w:sz="0" w:space="0" w:color="auto"/>
            <w:left w:val="none" w:sz="0" w:space="0" w:color="auto"/>
            <w:bottom w:val="none" w:sz="0" w:space="0" w:color="auto"/>
            <w:right w:val="none" w:sz="0" w:space="0" w:color="auto"/>
          </w:divBdr>
        </w:div>
        <w:div w:id="465779014">
          <w:marLeft w:val="0"/>
          <w:marRight w:val="0"/>
          <w:marTop w:val="192"/>
          <w:marBottom w:val="0"/>
          <w:divBdr>
            <w:top w:val="none" w:sz="0" w:space="0" w:color="auto"/>
            <w:left w:val="none" w:sz="0" w:space="0" w:color="auto"/>
            <w:bottom w:val="none" w:sz="0" w:space="0" w:color="auto"/>
            <w:right w:val="none" w:sz="0" w:space="0" w:color="auto"/>
          </w:divBdr>
        </w:div>
        <w:div w:id="249970119">
          <w:marLeft w:val="0"/>
          <w:marRight w:val="0"/>
          <w:marTop w:val="0"/>
          <w:marBottom w:val="0"/>
          <w:divBdr>
            <w:top w:val="none" w:sz="0" w:space="0" w:color="auto"/>
            <w:left w:val="none" w:sz="0" w:space="0" w:color="auto"/>
            <w:bottom w:val="none" w:sz="0" w:space="0" w:color="auto"/>
            <w:right w:val="none" w:sz="0" w:space="0" w:color="auto"/>
          </w:divBdr>
          <w:divsChild>
            <w:div w:id="1079402470">
              <w:marLeft w:val="0"/>
              <w:marRight w:val="0"/>
              <w:marTop w:val="192"/>
              <w:marBottom w:val="0"/>
              <w:divBdr>
                <w:top w:val="none" w:sz="0" w:space="0" w:color="auto"/>
                <w:left w:val="none" w:sz="0" w:space="0" w:color="auto"/>
                <w:bottom w:val="none" w:sz="0" w:space="0" w:color="auto"/>
                <w:right w:val="none" w:sz="0" w:space="0" w:color="auto"/>
              </w:divBdr>
            </w:div>
          </w:divsChild>
        </w:div>
        <w:div w:id="178157740">
          <w:marLeft w:val="0"/>
          <w:marRight w:val="0"/>
          <w:marTop w:val="0"/>
          <w:marBottom w:val="0"/>
          <w:divBdr>
            <w:top w:val="none" w:sz="0" w:space="0" w:color="auto"/>
            <w:left w:val="none" w:sz="0" w:space="0" w:color="auto"/>
            <w:bottom w:val="none" w:sz="0" w:space="0" w:color="auto"/>
            <w:right w:val="none" w:sz="0" w:space="0" w:color="auto"/>
          </w:divBdr>
        </w:div>
        <w:div w:id="316811636">
          <w:marLeft w:val="0"/>
          <w:marRight w:val="0"/>
          <w:marTop w:val="192"/>
          <w:marBottom w:val="0"/>
          <w:divBdr>
            <w:top w:val="none" w:sz="0" w:space="0" w:color="auto"/>
            <w:left w:val="none" w:sz="0" w:space="0" w:color="auto"/>
            <w:bottom w:val="none" w:sz="0" w:space="0" w:color="auto"/>
            <w:right w:val="none" w:sz="0" w:space="0" w:color="auto"/>
          </w:divBdr>
        </w:div>
        <w:div w:id="1587105994">
          <w:marLeft w:val="0"/>
          <w:marRight w:val="0"/>
          <w:marTop w:val="192"/>
          <w:marBottom w:val="0"/>
          <w:divBdr>
            <w:top w:val="none" w:sz="0" w:space="0" w:color="auto"/>
            <w:left w:val="none" w:sz="0" w:space="0" w:color="auto"/>
            <w:bottom w:val="none" w:sz="0" w:space="0" w:color="auto"/>
            <w:right w:val="none" w:sz="0" w:space="0" w:color="auto"/>
          </w:divBdr>
        </w:div>
        <w:div w:id="1721898942">
          <w:marLeft w:val="0"/>
          <w:marRight w:val="0"/>
          <w:marTop w:val="0"/>
          <w:marBottom w:val="0"/>
          <w:divBdr>
            <w:top w:val="none" w:sz="0" w:space="0" w:color="auto"/>
            <w:left w:val="none" w:sz="0" w:space="0" w:color="auto"/>
            <w:bottom w:val="none" w:sz="0" w:space="0" w:color="auto"/>
            <w:right w:val="none" w:sz="0" w:space="0" w:color="auto"/>
          </w:divBdr>
          <w:divsChild>
            <w:div w:id="1961452921">
              <w:marLeft w:val="0"/>
              <w:marRight w:val="0"/>
              <w:marTop w:val="192"/>
              <w:marBottom w:val="0"/>
              <w:divBdr>
                <w:top w:val="none" w:sz="0" w:space="0" w:color="auto"/>
                <w:left w:val="none" w:sz="0" w:space="0" w:color="auto"/>
                <w:bottom w:val="none" w:sz="0" w:space="0" w:color="auto"/>
                <w:right w:val="none" w:sz="0" w:space="0" w:color="auto"/>
              </w:divBdr>
            </w:div>
          </w:divsChild>
        </w:div>
        <w:div w:id="1863203195">
          <w:marLeft w:val="0"/>
          <w:marRight w:val="0"/>
          <w:marTop w:val="0"/>
          <w:marBottom w:val="0"/>
          <w:divBdr>
            <w:top w:val="none" w:sz="0" w:space="0" w:color="auto"/>
            <w:left w:val="none" w:sz="0" w:space="0" w:color="auto"/>
            <w:bottom w:val="none" w:sz="0" w:space="0" w:color="auto"/>
            <w:right w:val="none" w:sz="0" w:space="0" w:color="auto"/>
          </w:divBdr>
        </w:div>
        <w:div w:id="1199053293">
          <w:marLeft w:val="0"/>
          <w:marRight w:val="0"/>
          <w:marTop w:val="192"/>
          <w:marBottom w:val="0"/>
          <w:divBdr>
            <w:top w:val="none" w:sz="0" w:space="0" w:color="auto"/>
            <w:left w:val="none" w:sz="0" w:space="0" w:color="auto"/>
            <w:bottom w:val="none" w:sz="0" w:space="0" w:color="auto"/>
            <w:right w:val="none" w:sz="0" w:space="0" w:color="auto"/>
          </w:divBdr>
        </w:div>
        <w:div w:id="717357944">
          <w:marLeft w:val="0"/>
          <w:marRight w:val="0"/>
          <w:marTop w:val="192"/>
          <w:marBottom w:val="0"/>
          <w:divBdr>
            <w:top w:val="none" w:sz="0" w:space="0" w:color="auto"/>
            <w:left w:val="none" w:sz="0" w:space="0" w:color="auto"/>
            <w:bottom w:val="none" w:sz="0" w:space="0" w:color="auto"/>
            <w:right w:val="none" w:sz="0" w:space="0" w:color="auto"/>
          </w:divBdr>
        </w:div>
        <w:div w:id="1647590865">
          <w:marLeft w:val="0"/>
          <w:marRight w:val="0"/>
          <w:marTop w:val="0"/>
          <w:marBottom w:val="0"/>
          <w:divBdr>
            <w:top w:val="none" w:sz="0" w:space="0" w:color="auto"/>
            <w:left w:val="none" w:sz="0" w:space="0" w:color="auto"/>
            <w:bottom w:val="none" w:sz="0" w:space="0" w:color="auto"/>
            <w:right w:val="none" w:sz="0" w:space="0" w:color="auto"/>
          </w:divBdr>
          <w:divsChild>
            <w:div w:id="610287593">
              <w:marLeft w:val="0"/>
              <w:marRight w:val="0"/>
              <w:marTop w:val="192"/>
              <w:marBottom w:val="0"/>
              <w:divBdr>
                <w:top w:val="none" w:sz="0" w:space="0" w:color="auto"/>
                <w:left w:val="none" w:sz="0" w:space="0" w:color="auto"/>
                <w:bottom w:val="none" w:sz="0" w:space="0" w:color="auto"/>
                <w:right w:val="none" w:sz="0" w:space="0" w:color="auto"/>
              </w:divBdr>
            </w:div>
          </w:divsChild>
        </w:div>
        <w:div w:id="164900703">
          <w:marLeft w:val="0"/>
          <w:marRight w:val="0"/>
          <w:marTop w:val="0"/>
          <w:marBottom w:val="0"/>
          <w:divBdr>
            <w:top w:val="none" w:sz="0" w:space="0" w:color="auto"/>
            <w:left w:val="none" w:sz="0" w:space="0" w:color="auto"/>
            <w:bottom w:val="none" w:sz="0" w:space="0" w:color="auto"/>
            <w:right w:val="none" w:sz="0" w:space="0" w:color="auto"/>
          </w:divBdr>
        </w:div>
        <w:div w:id="1784375606">
          <w:marLeft w:val="0"/>
          <w:marRight w:val="0"/>
          <w:marTop w:val="192"/>
          <w:marBottom w:val="0"/>
          <w:divBdr>
            <w:top w:val="none" w:sz="0" w:space="0" w:color="auto"/>
            <w:left w:val="none" w:sz="0" w:space="0" w:color="auto"/>
            <w:bottom w:val="none" w:sz="0" w:space="0" w:color="auto"/>
            <w:right w:val="none" w:sz="0" w:space="0" w:color="auto"/>
          </w:divBdr>
        </w:div>
        <w:div w:id="1286230900">
          <w:marLeft w:val="0"/>
          <w:marRight w:val="0"/>
          <w:marTop w:val="0"/>
          <w:marBottom w:val="0"/>
          <w:divBdr>
            <w:top w:val="none" w:sz="0" w:space="0" w:color="auto"/>
            <w:left w:val="none" w:sz="0" w:space="0" w:color="auto"/>
            <w:bottom w:val="none" w:sz="0" w:space="0" w:color="auto"/>
            <w:right w:val="none" w:sz="0" w:space="0" w:color="auto"/>
          </w:divBdr>
          <w:divsChild>
            <w:div w:id="1465270969">
              <w:marLeft w:val="0"/>
              <w:marRight w:val="0"/>
              <w:marTop w:val="192"/>
              <w:marBottom w:val="0"/>
              <w:divBdr>
                <w:top w:val="none" w:sz="0" w:space="0" w:color="auto"/>
                <w:left w:val="none" w:sz="0" w:space="0" w:color="auto"/>
                <w:bottom w:val="none" w:sz="0" w:space="0" w:color="auto"/>
                <w:right w:val="none" w:sz="0" w:space="0" w:color="auto"/>
              </w:divBdr>
            </w:div>
          </w:divsChild>
        </w:div>
        <w:div w:id="935554009">
          <w:marLeft w:val="0"/>
          <w:marRight w:val="0"/>
          <w:marTop w:val="0"/>
          <w:marBottom w:val="0"/>
          <w:divBdr>
            <w:top w:val="none" w:sz="0" w:space="0" w:color="auto"/>
            <w:left w:val="none" w:sz="0" w:space="0" w:color="auto"/>
            <w:bottom w:val="none" w:sz="0" w:space="0" w:color="auto"/>
            <w:right w:val="none" w:sz="0" w:space="0" w:color="auto"/>
          </w:divBdr>
        </w:div>
        <w:div w:id="28605758">
          <w:marLeft w:val="0"/>
          <w:marRight w:val="0"/>
          <w:marTop w:val="192"/>
          <w:marBottom w:val="0"/>
          <w:divBdr>
            <w:top w:val="none" w:sz="0" w:space="0" w:color="auto"/>
            <w:left w:val="none" w:sz="0" w:space="0" w:color="auto"/>
            <w:bottom w:val="none" w:sz="0" w:space="0" w:color="auto"/>
            <w:right w:val="none" w:sz="0" w:space="0" w:color="auto"/>
          </w:divBdr>
        </w:div>
        <w:div w:id="1745224252">
          <w:marLeft w:val="0"/>
          <w:marRight w:val="0"/>
          <w:marTop w:val="192"/>
          <w:marBottom w:val="0"/>
          <w:divBdr>
            <w:top w:val="none" w:sz="0" w:space="0" w:color="auto"/>
            <w:left w:val="none" w:sz="0" w:space="0" w:color="auto"/>
            <w:bottom w:val="none" w:sz="0" w:space="0" w:color="auto"/>
            <w:right w:val="none" w:sz="0" w:space="0" w:color="auto"/>
          </w:divBdr>
        </w:div>
        <w:div w:id="2090691545">
          <w:marLeft w:val="0"/>
          <w:marRight w:val="0"/>
          <w:marTop w:val="0"/>
          <w:marBottom w:val="0"/>
          <w:divBdr>
            <w:top w:val="none" w:sz="0" w:space="0" w:color="auto"/>
            <w:left w:val="none" w:sz="0" w:space="0" w:color="auto"/>
            <w:bottom w:val="none" w:sz="0" w:space="0" w:color="auto"/>
            <w:right w:val="none" w:sz="0" w:space="0" w:color="auto"/>
          </w:divBdr>
          <w:divsChild>
            <w:div w:id="845442169">
              <w:marLeft w:val="0"/>
              <w:marRight w:val="0"/>
              <w:marTop w:val="192"/>
              <w:marBottom w:val="0"/>
              <w:divBdr>
                <w:top w:val="none" w:sz="0" w:space="0" w:color="auto"/>
                <w:left w:val="none" w:sz="0" w:space="0" w:color="auto"/>
                <w:bottom w:val="none" w:sz="0" w:space="0" w:color="auto"/>
                <w:right w:val="none" w:sz="0" w:space="0" w:color="auto"/>
              </w:divBdr>
            </w:div>
          </w:divsChild>
        </w:div>
        <w:div w:id="136189077">
          <w:marLeft w:val="0"/>
          <w:marRight w:val="0"/>
          <w:marTop w:val="0"/>
          <w:marBottom w:val="0"/>
          <w:divBdr>
            <w:top w:val="none" w:sz="0" w:space="0" w:color="auto"/>
            <w:left w:val="none" w:sz="0" w:space="0" w:color="auto"/>
            <w:bottom w:val="none" w:sz="0" w:space="0" w:color="auto"/>
            <w:right w:val="none" w:sz="0" w:space="0" w:color="auto"/>
          </w:divBdr>
        </w:div>
        <w:div w:id="872764676">
          <w:marLeft w:val="0"/>
          <w:marRight w:val="0"/>
          <w:marTop w:val="192"/>
          <w:marBottom w:val="0"/>
          <w:divBdr>
            <w:top w:val="none" w:sz="0" w:space="0" w:color="auto"/>
            <w:left w:val="none" w:sz="0" w:space="0" w:color="auto"/>
            <w:bottom w:val="none" w:sz="0" w:space="0" w:color="auto"/>
            <w:right w:val="none" w:sz="0" w:space="0" w:color="auto"/>
          </w:divBdr>
        </w:div>
        <w:div w:id="458840955">
          <w:marLeft w:val="0"/>
          <w:marRight w:val="0"/>
          <w:marTop w:val="192"/>
          <w:marBottom w:val="0"/>
          <w:divBdr>
            <w:top w:val="none" w:sz="0" w:space="0" w:color="auto"/>
            <w:left w:val="none" w:sz="0" w:space="0" w:color="auto"/>
            <w:bottom w:val="none" w:sz="0" w:space="0" w:color="auto"/>
            <w:right w:val="none" w:sz="0" w:space="0" w:color="auto"/>
          </w:divBdr>
        </w:div>
        <w:div w:id="1160462793">
          <w:marLeft w:val="0"/>
          <w:marRight w:val="0"/>
          <w:marTop w:val="0"/>
          <w:marBottom w:val="0"/>
          <w:divBdr>
            <w:top w:val="none" w:sz="0" w:space="0" w:color="auto"/>
            <w:left w:val="none" w:sz="0" w:space="0" w:color="auto"/>
            <w:bottom w:val="none" w:sz="0" w:space="0" w:color="auto"/>
            <w:right w:val="none" w:sz="0" w:space="0" w:color="auto"/>
          </w:divBdr>
          <w:divsChild>
            <w:div w:id="852377379">
              <w:marLeft w:val="0"/>
              <w:marRight w:val="0"/>
              <w:marTop w:val="192"/>
              <w:marBottom w:val="0"/>
              <w:divBdr>
                <w:top w:val="none" w:sz="0" w:space="0" w:color="auto"/>
                <w:left w:val="none" w:sz="0" w:space="0" w:color="auto"/>
                <w:bottom w:val="none" w:sz="0" w:space="0" w:color="auto"/>
                <w:right w:val="none" w:sz="0" w:space="0" w:color="auto"/>
              </w:divBdr>
            </w:div>
          </w:divsChild>
        </w:div>
        <w:div w:id="1619798546">
          <w:marLeft w:val="0"/>
          <w:marRight w:val="0"/>
          <w:marTop w:val="0"/>
          <w:marBottom w:val="0"/>
          <w:divBdr>
            <w:top w:val="none" w:sz="0" w:space="0" w:color="auto"/>
            <w:left w:val="none" w:sz="0" w:space="0" w:color="auto"/>
            <w:bottom w:val="none" w:sz="0" w:space="0" w:color="auto"/>
            <w:right w:val="none" w:sz="0" w:space="0" w:color="auto"/>
          </w:divBdr>
        </w:div>
        <w:div w:id="21176518">
          <w:marLeft w:val="0"/>
          <w:marRight w:val="0"/>
          <w:marTop w:val="192"/>
          <w:marBottom w:val="0"/>
          <w:divBdr>
            <w:top w:val="none" w:sz="0" w:space="0" w:color="auto"/>
            <w:left w:val="none" w:sz="0" w:space="0" w:color="auto"/>
            <w:bottom w:val="none" w:sz="0" w:space="0" w:color="auto"/>
            <w:right w:val="none" w:sz="0" w:space="0" w:color="auto"/>
          </w:divBdr>
        </w:div>
        <w:div w:id="1914004953">
          <w:marLeft w:val="0"/>
          <w:marRight w:val="0"/>
          <w:marTop w:val="0"/>
          <w:marBottom w:val="0"/>
          <w:divBdr>
            <w:top w:val="none" w:sz="0" w:space="0" w:color="auto"/>
            <w:left w:val="none" w:sz="0" w:space="0" w:color="auto"/>
            <w:bottom w:val="none" w:sz="0" w:space="0" w:color="auto"/>
            <w:right w:val="none" w:sz="0" w:space="0" w:color="auto"/>
          </w:divBdr>
          <w:divsChild>
            <w:div w:id="1452090100">
              <w:marLeft w:val="0"/>
              <w:marRight w:val="0"/>
              <w:marTop w:val="192"/>
              <w:marBottom w:val="0"/>
              <w:divBdr>
                <w:top w:val="none" w:sz="0" w:space="0" w:color="auto"/>
                <w:left w:val="none" w:sz="0" w:space="0" w:color="auto"/>
                <w:bottom w:val="none" w:sz="0" w:space="0" w:color="auto"/>
                <w:right w:val="none" w:sz="0" w:space="0" w:color="auto"/>
              </w:divBdr>
            </w:div>
          </w:divsChild>
        </w:div>
        <w:div w:id="1242638007">
          <w:marLeft w:val="0"/>
          <w:marRight w:val="0"/>
          <w:marTop w:val="192"/>
          <w:marBottom w:val="0"/>
          <w:divBdr>
            <w:top w:val="none" w:sz="0" w:space="0" w:color="auto"/>
            <w:left w:val="none" w:sz="0" w:space="0" w:color="auto"/>
            <w:bottom w:val="none" w:sz="0" w:space="0" w:color="auto"/>
            <w:right w:val="none" w:sz="0" w:space="0" w:color="auto"/>
          </w:divBdr>
        </w:div>
        <w:div w:id="1231499262">
          <w:marLeft w:val="0"/>
          <w:marRight w:val="0"/>
          <w:marTop w:val="0"/>
          <w:marBottom w:val="0"/>
          <w:divBdr>
            <w:top w:val="none" w:sz="0" w:space="0" w:color="auto"/>
            <w:left w:val="none" w:sz="0" w:space="0" w:color="auto"/>
            <w:bottom w:val="none" w:sz="0" w:space="0" w:color="auto"/>
            <w:right w:val="none" w:sz="0" w:space="0" w:color="auto"/>
          </w:divBdr>
          <w:divsChild>
            <w:div w:id="1530145877">
              <w:marLeft w:val="0"/>
              <w:marRight w:val="0"/>
              <w:marTop w:val="192"/>
              <w:marBottom w:val="0"/>
              <w:divBdr>
                <w:top w:val="none" w:sz="0" w:space="0" w:color="auto"/>
                <w:left w:val="none" w:sz="0" w:space="0" w:color="auto"/>
                <w:bottom w:val="none" w:sz="0" w:space="0" w:color="auto"/>
                <w:right w:val="none" w:sz="0" w:space="0" w:color="auto"/>
              </w:divBdr>
            </w:div>
          </w:divsChild>
        </w:div>
        <w:div w:id="1178808299">
          <w:marLeft w:val="0"/>
          <w:marRight w:val="0"/>
          <w:marTop w:val="192"/>
          <w:marBottom w:val="0"/>
          <w:divBdr>
            <w:top w:val="none" w:sz="0" w:space="0" w:color="auto"/>
            <w:left w:val="none" w:sz="0" w:space="0" w:color="auto"/>
            <w:bottom w:val="none" w:sz="0" w:space="0" w:color="auto"/>
            <w:right w:val="none" w:sz="0" w:space="0" w:color="auto"/>
          </w:divBdr>
        </w:div>
        <w:div w:id="1607157336">
          <w:marLeft w:val="0"/>
          <w:marRight w:val="0"/>
          <w:marTop w:val="0"/>
          <w:marBottom w:val="0"/>
          <w:divBdr>
            <w:top w:val="none" w:sz="0" w:space="0" w:color="auto"/>
            <w:left w:val="none" w:sz="0" w:space="0" w:color="auto"/>
            <w:bottom w:val="none" w:sz="0" w:space="0" w:color="auto"/>
            <w:right w:val="none" w:sz="0" w:space="0" w:color="auto"/>
          </w:divBdr>
          <w:divsChild>
            <w:div w:id="1931229140">
              <w:marLeft w:val="0"/>
              <w:marRight w:val="0"/>
              <w:marTop w:val="192"/>
              <w:marBottom w:val="0"/>
              <w:divBdr>
                <w:top w:val="none" w:sz="0" w:space="0" w:color="auto"/>
                <w:left w:val="none" w:sz="0" w:space="0" w:color="auto"/>
                <w:bottom w:val="none" w:sz="0" w:space="0" w:color="auto"/>
                <w:right w:val="none" w:sz="0" w:space="0" w:color="auto"/>
              </w:divBdr>
            </w:div>
          </w:divsChild>
        </w:div>
        <w:div w:id="914436440">
          <w:marLeft w:val="0"/>
          <w:marRight w:val="0"/>
          <w:marTop w:val="0"/>
          <w:marBottom w:val="0"/>
          <w:divBdr>
            <w:top w:val="none" w:sz="0" w:space="0" w:color="auto"/>
            <w:left w:val="none" w:sz="0" w:space="0" w:color="auto"/>
            <w:bottom w:val="none" w:sz="0" w:space="0" w:color="auto"/>
            <w:right w:val="none" w:sz="0" w:space="0" w:color="auto"/>
          </w:divBdr>
        </w:div>
        <w:div w:id="280579097">
          <w:marLeft w:val="0"/>
          <w:marRight w:val="0"/>
          <w:marTop w:val="192"/>
          <w:marBottom w:val="0"/>
          <w:divBdr>
            <w:top w:val="none" w:sz="0" w:space="0" w:color="auto"/>
            <w:left w:val="none" w:sz="0" w:space="0" w:color="auto"/>
            <w:bottom w:val="none" w:sz="0" w:space="0" w:color="auto"/>
            <w:right w:val="none" w:sz="0" w:space="0" w:color="auto"/>
          </w:divBdr>
        </w:div>
        <w:div w:id="83571327">
          <w:marLeft w:val="0"/>
          <w:marRight w:val="0"/>
          <w:marTop w:val="0"/>
          <w:marBottom w:val="0"/>
          <w:divBdr>
            <w:top w:val="none" w:sz="0" w:space="0" w:color="auto"/>
            <w:left w:val="none" w:sz="0" w:space="0" w:color="auto"/>
            <w:bottom w:val="none" w:sz="0" w:space="0" w:color="auto"/>
            <w:right w:val="none" w:sz="0" w:space="0" w:color="auto"/>
          </w:divBdr>
          <w:divsChild>
            <w:div w:id="1968781626">
              <w:marLeft w:val="0"/>
              <w:marRight w:val="0"/>
              <w:marTop w:val="192"/>
              <w:marBottom w:val="0"/>
              <w:divBdr>
                <w:top w:val="none" w:sz="0" w:space="0" w:color="auto"/>
                <w:left w:val="none" w:sz="0" w:space="0" w:color="auto"/>
                <w:bottom w:val="none" w:sz="0" w:space="0" w:color="auto"/>
                <w:right w:val="none" w:sz="0" w:space="0" w:color="auto"/>
              </w:divBdr>
            </w:div>
          </w:divsChild>
        </w:div>
        <w:div w:id="1003970263">
          <w:marLeft w:val="0"/>
          <w:marRight w:val="0"/>
          <w:marTop w:val="192"/>
          <w:marBottom w:val="0"/>
          <w:divBdr>
            <w:top w:val="none" w:sz="0" w:space="0" w:color="auto"/>
            <w:left w:val="none" w:sz="0" w:space="0" w:color="auto"/>
            <w:bottom w:val="none" w:sz="0" w:space="0" w:color="auto"/>
            <w:right w:val="none" w:sz="0" w:space="0" w:color="auto"/>
          </w:divBdr>
        </w:div>
        <w:div w:id="1950428800">
          <w:marLeft w:val="0"/>
          <w:marRight w:val="0"/>
          <w:marTop w:val="0"/>
          <w:marBottom w:val="0"/>
          <w:divBdr>
            <w:top w:val="none" w:sz="0" w:space="0" w:color="auto"/>
            <w:left w:val="none" w:sz="0" w:space="0" w:color="auto"/>
            <w:bottom w:val="none" w:sz="0" w:space="0" w:color="auto"/>
            <w:right w:val="none" w:sz="0" w:space="0" w:color="auto"/>
          </w:divBdr>
          <w:divsChild>
            <w:div w:id="346979446">
              <w:marLeft w:val="0"/>
              <w:marRight w:val="0"/>
              <w:marTop w:val="192"/>
              <w:marBottom w:val="0"/>
              <w:divBdr>
                <w:top w:val="none" w:sz="0" w:space="0" w:color="auto"/>
                <w:left w:val="none" w:sz="0" w:space="0" w:color="auto"/>
                <w:bottom w:val="none" w:sz="0" w:space="0" w:color="auto"/>
                <w:right w:val="none" w:sz="0" w:space="0" w:color="auto"/>
              </w:divBdr>
            </w:div>
          </w:divsChild>
        </w:div>
        <w:div w:id="19090334">
          <w:marLeft w:val="0"/>
          <w:marRight w:val="0"/>
          <w:marTop w:val="192"/>
          <w:marBottom w:val="0"/>
          <w:divBdr>
            <w:top w:val="none" w:sz="0" w:space="0" w:color="auto"/>
            <w:left w:val="none" w:sz="0" w:space="0" w:color="auto"/>
            <w:bottom w:val="none" w:sz="0" w:space="0" w:color="auto"/>
            <w:right w:val="none" w:sz="0" w:space="0" w:color="auto"/>
          </w:divBdr>
        </w:div>
        <w:div w:id="2040081362">
          <w:marLeft w:val="0"/>
          <w:marRight w:val="0"/>
          <w:marTop w:val="0"/>
          <w:marBottom w:val="0"/>
          <w:divBdr>
            <w:top w:val="none" w:sz="0" w:space="0" w:color="auto"/>
            <w:left w:val="none" w:sz="0" w:space="0" w:color="auto"/>
            <w:bottom w:val="none" w:sz="0" w:space="0" w:color="auto"/>
            <w:right w:val="none" w:sz="0" w:space="0" w:color="auto"/>
          </w:divBdr>
          <w:divsChild>
            <w:div w:id="2060469860">
              <w:marLeft w:val="0"/>
              <w:marRight w:val="0"/>
              <w:marTop w:val="192"/>
              <w:marBottom w:val="0"/>
              <w:divBdr>
                <w:top w:val="none" w:sz="0" w:space="0" w:color="auto"/>
                <w:left w:val="none" w:sz="0" w:space="0" w:color="auto"/>
                <w:bottom w:val="none" w:sz="0" w:space="0" w:color="auto"/>
                <w:right w:val="none" w:sz="0" w:space="0" w:color="auto"/>
              </w:divBdr>
            </w:div>
          </w:divsChild>
        </w:div>
        <w:div w:id="610749537">
          <w:marLeft w:val="0"/>
          <w:marRight w:val="0"/>
          <w:marTop w:val="192"/>
          <w:marBottom w:val="0"/>
          <w:divBdr>
            <w:top w:val="none" w:sz="0" w:space="0" w:color="auto"/>
            <w:left w:val="none" w:sz="0" w:space="0" w:color="auto"/>
            <w:bottom w:val="none" w:sz="0" w:space="0" w:color="auto"/>
            <w:right w:val="none" w:sz="0" w:space="0" w:color="auto"/>
          </w:divBdr>
        </w:div>
        <w:div w:id="173150665">
          <w:marLeft w:val="0"/>
          <w:marRight w:val="0"/>
          <w:marTop w:val="0"/>
          <w:marBottom w:val="0"/>
          <w:divBdr>
            <w:top w:val="none" w:sz="0" w:space="0" w:color="auto"/>
            <w:left w:val="none" w:sz="0" w:space="0" w:color="auto"/>
            <w:bottom w:val="none" w:sz="0" w:space="0" w:color="auto"/>
            <w:right w:val="none" w:sz="0" w:space="0" w:color="auto"/>
          </w:divBdr>
          <w:divsChild>
            <w:div w:id="1013337704">
              <w:marLeft w:val="0"/>
              <w:marRight w:val="0"/>
              <w:marTop w:val="192"/>
              <w:marBottom w:val="0"/>
              <w:divBdr>
                <w:top w:val="none" w:sz="0" w:space="0" w:color="auto"/>
                <w:left w:val="none" w:sz="0" w:space="0" w:color="auto"/>
                <w:bottom w:val="none" w:sz="0" w:space="0" w:color="auto"/>
                <w:right w:val="none" w:sz="0" w:space="0" w:color="auto"/>
              </w:divBdr>
            </w:div>
          </w:divsChild>
        </w:div>
        <w:div w:id="1283027889">
          <w:marLeft w:val="0"/>
          <w:marRight w:val="0"/>
          <w:marTop w:val="0"/>
          <w:marBottom w:val="0"/>
          <w:divBdr>
            <w:top w:val="none" w:sz="0" w:space="0" w:color="auto"/>
            <w:left w:val="none" w:sz="0" w:space="0" w:color="auto"/>
            <w:bottom w:val="none" w:sz="0" w:space="0" w:color="auto"/>
            <w:right w:val="none" w:sz="0" w:space="0" w:color="auto"/>
          </w:divBdr>
        </w:div>
        <w:div w:id="1727798661">
          <w:marLeft w:val="0"/>
          <w:marRight w:val="0"/>
          <w:marTop w:val="192"/>
          <w:marBottom w:val="0"/>
          <w:divBdr>
            <w:top w:val="none" w:sz="0" w:space="0" w:color="auto"/>
            <w:left w:val="none" w:sz="0" w:space="0" w:color="auto"/>
            <w:bottom w:val="none" w:sz="0" w:space="0" w:color="auto"/>
            <w:right w:val="none" w:sz="0" w:space="0" w:color="auto"/>
          </w:divBdr>
        </w:div>
        <w:div w:id="742215089">
          <w:marLeft w:val="0"/>
          <w:marRight w:val="0"/>
          <w:marTop w:val="0"/>
          <w:marBottom w:val="0"/>
          <w:divBdr>
            <w:top w:val="none" w:sz="0" w:space="0" w:color="auto"/>
            <w:left w:val="none" w:sz="0" w:space="0" w:color="auto"/>
            <w:bottom w:val="none" w:sz="0" w:space="0" w:color="auto"/>
            <w:right w:val="none" w:sz="0" w:space="0" w:color="auto"/>
          </w:divBdr>
          <w:divsChild>
            <w:div w:id="2140566944">
              <w:marLeft w:val="0"/>
              <w:marRight w:val="0"/>
              <w:marTop w:val="192"/>
              <w:marBottom w:val="0"/>
              <w:divBdr>
                <w:top w:val="none" w:sz="0" w:space="0" w:color="auto"/>
                <w:left w:val="none" w:sz="0" w:space="0" w:color="auto"/>
                <w:bottom w:val="none" w:sz="0" w:space="0" w:color="auto"/>
                <w:right w:val="none" w:sz="0" w:space="0" w:color="auto"/>
              </w:divBdr>
            </w:div>
          </w:divsChild>
        </w:div>
        <w:div w:id="512962148">
          <w:marLeft w:val="0"/>
          <w:marRight w:val="0"/>
          <w:marTop w:val="192"/>
          <w:marBottom w:val="0"/>
          <w:divBdr>
            <w:top w:val="none" w:sz="0" w:space="0" w:color="auto"/>
            <w:left w:val="none" w:sz="0" w:space="0" w:color="auto"/>
            <w:bottom w:val="none" w:sz="0" w:space="0" w:color="auto"/>
            <w:right w:val="none" w:sz="0" w:space="0" w:color="auto"/>
          </w:divBdr>
        </w:div>
        <w:div w:id="1285381129">
          <w:marLeft w:val="0"/>
          <w:marRight w:val="0"/>
          <w:marTop w:val="0"/>
          <w:marBottom w:val="0"/>
          <w:divBdr>
            <w:top w:val="none" w:sz="0" w:space="0" w:color="auto"/>
            <w:left w:val="none" w:sz="0" w:space="0" w:color="auto"/>
            <w:bottom w:val="none" w:sz="0" w:space="0" w:color="auto"/>
            <w:right w:val="none" w:sz="0" w:space="0" w:color="auto"/>
          </w:divBdr>
        </w:div>
        <w:div w:id="1735346296">
          <w:marLeft w:val="0"/>
          <w:marRight w:val="0"/>
          <w:marTop w:val="192"/>
          <w:marBottom w:val="0"/>
          <w:divBdr>
            <w:top w:val="none" w:sz="0" w:space="0" w:color="auto"/>
            <w:left w:val="none" w:sz="0" w:space="0" w:color="auto"/>
            <w:bottom w:val="none" w:sz="0" w:space="0" w:color="auto"/>
            <w:right w:val="none" w:sz="0" w:space="0" w:color="auto"/>
          </w:divBdr>
        </w:div>
        <w:div w:id="1376856394">
          <w:marLeft w:val="0"/>
          <w:marRight w:val="0"/>
          <w:marTop w:val="0"/>
          <w:marBottom w:val="0"/>
          <w:divBdr>
            <w:top w:val="none" w:sz="0" w:space="0" w:color="auto"/>
            <w:left w:val="none" w:sz="0" w:space="0" w:color="auto"/>
            <w:bottom w:val="none" w:sz="0" w:space="0" w:color="auto"/>
            <w:right w:val="none" w:sz="0" w:space="0" w:color="auto"/>
          </w:divBdr>
        </w:div>
        <w:div w:id="106043304">
          <w:marLeft w:val="0"/>
          <w:marRight w:val="0"/>
          <w:marTop w:val="192"/>
          <w:marBottom w:val="0"/>
          <w:divBdr>
            <w:top w:val="none" w:sz="0" w:space="0" w:color="auto"/>
            <w:left w:val="none" w:sz="0" w:space="0" w:color="auto"/>
            <w:bottom w:val="none" w:sz="0" w:space="0" w:color="auto"/>
            <w:right w:val="none" w:sz="0" w:space="0" w:color="auto"/>
          </w:divBdr>
        </w:div>
        <w:div w:id="1173029787">
          <w:marLeft w:val="0"/>
          <w:marRight w:val="0"/>
          <w:marTop w:val="0"/>
          <w:marBottom w:val="0"/>
          <w:divBdr>
            <w:top w:val="none" w:sz="0" w:space="0" w:color="auto"/>
            <w:left w:val="none" w:sz="0" w:space="0" w:color="auto"/>
            <w:bottom w:val="none" w:sz="0" w:space="0" w:color="auto"/>
            <w:right w:val="none" w:sz="0" w:space="0" w:color="auto"/>
          </w:divBdr>
          <w:divsChild>
            <w:div w:id="543057805">
              <w:marLeft w:val="0"/>
              <w:marRight w:val="0"/>
              <w:marTop w:val="192"/>
              <w:marBottom w:val="0"/>
              <w:divBdr>
                <w:top w:val="none" w:sz="0" w:space="0" w:color="auto"/>
                <w:left w:val="none" w:sz="0" w:space="0" w:color="auto"/>
                <w:bottom w:val="none" w:sz="0" w:space="0" w:color="auto"/>
                <w:right w:val="none" w:sz="0" w:space="0" w:color="auto"/>
              </w:divBdr>
            </w:div>
          </w:divsChild>
        </w:div>
        <w:div w:id="1243028644">
          <w:marLeft w:val="0"/>
          <w:marRight w:val="0"/>
          <w:marTop w:val="192"/>
          <w:marBottom w:val="0"/>
          <w:divBdr>
            <w:top w:val="none" w:sz="0" w:space="0" w:color="auto"/>
            <w:left w:val="none" w:sz="0" w:space="0" w:color="auto"/>
            <w:bottom w:val="none" w:sz="0" w:space="0" w:color="auto"/>
            <w:right w:val="none" w:sz="0" w:space="0" w:color="auto"/>
          </w:divBdr>
        </w:div>
        <w:div w:id="42099132">
          <w:marLeft w:val="0"/>
          <w:marRight w:val="0"/>
          <w:marTop w:val="0"/>
          <w:marBottom w:val="0"/>
          <w:divBdr>
            <w:top w:val="none" w:sz="0" w:space="0" w:color="auto"/>
            <w:left w:val="none" w:sz="0" w:space="0" w:color="auto"/>
            <w:bottom w:val="none" w:sz="0" w:space="0" w:color="auto"/>
            <w:right w:val="none" w:sz="0" w:space="0" w:color="auto"/>
          </w:divBdr>
          <w:divsChild>
            <w:div w:id="1430155258">
              <w:marLeft w:val="0"/>
              <w:marRight w:val="0"/>
              <w:marTop w:val="192"/>
              <w:marBottom w:val="0"/>
              <w:divBdr>
                <w:top w:val="none" w:sz="0" w:space="0" w:color="auto"/>
                <w:left w:val="none" w:sz="0" w:space="0" w:color="auto"/>
                <w:bottom w:val="none" w:sz="0" w:space="0" w:color="auto"/>
                <w:right w:val="none" w:sz="0" w:space="0" w:color="auto"/>
              </w:divBdr>
            </w:div>
          </w:divsChild>
        </w:div>
        <w:div w:id="283082585">
          <w:marLeft w:val="0"/>
          <w:marRight w:val="0"/>
          <w:marTop w:val="192"/>
          <w:marBottom w:val="0"/>
          <w:divBdr>
            <w:top w:val="none" w:sz="0" w:space="0" w:color="auto"/>
            <w:left w:val="none" w:sz="0" w:space="0" w:color="auto"/>
            <w:bottom w:val="none" w:sz="0" w:space="0" w:color="auto"/>
            <w:right w:val="none" w:sz="0" w:space="0" w:color="auto"/>
          </w:divBdr>
        </w:div>
        <w:div w:id="1763330063">
          <w:marLeft w:val="0"/>
          <w:marRight w:val="0"/>
          <w:marTop w:val="0"/>
          <w:marBottom w:val="0"/>
          <w:divBdr>
            <w:top w:val="none" w:sz="0" w:space="0" w:color="auto"/>
            <w:left w:val="none" w:sz="0" w:space="0" w:color="auto"/>
            <w:bottom w:val="none" w:sz="0" w:space="0" w:color="auto"/>
            <w:right w:val="none" w:sz="0" w:space="0" w:color="auto"/>
          </w:divBdr>
          <w:divsChild>
            <w:div w:id="618221269">
              <w:marLeft w:val="0"/>
              <w:marRight w:val="0"/>
              <w:marTop w:val="192"/>
              <w:marBottom w:val="0"/>
              <w:divBdr>
                <w:top w:val="none" w:sz="0" w:space="0" w:color="auto"/>
                <w:left w:val="none" w:sz="0" w:space="0" w:color="auto"/>
                <w:bottom w:val="none" w:sz="0" w:space="0" w:color="auto"/>
                <w:right w:val="none" w:sz="0" w:space="0" w:color="auto"/>
              </w:divBdr>
            </w:div>
          </w:divsChild>
        </w:div>
        <w:div w:id="76750005">
          <w:marLeft w:val="0"/>
          <w:marRight w:val="0"/>
          <w:marTop w:val="192"/>
          <w:marBottom w:val="0"/>
          <w:divBdr>
            <w:top w:val="none" w:sz="0" w:space="0" w:color="auto"/>
            <w:left w:val="none" w:sz="0" w:space="0" w:color="auto"/>
            <w:bottom w:val="none" w:sz="0" w:space="0" w:color="auto"/>
            <w:right w:val="none" w:sz="0" w:space="0" w:color="auto"/>
          </w:divBdr>
        </w:div>
        <w:div w:id="869992985">
          <w:marLeft w:val="0"/>
          <w:marRight w:val="0"/>
          <w:marTop w:val="0"/>
          <w:marBottom w:val="0"/>
          <w:divBdr>
            <w:top w:val="none" w:sz="0" w:space="0" w:color="auto"/>
            <w:left w:val="none" w:sz="0" w:space="0" w:color="auto"/>
            <w:bottom w:val="none" w:sz="0" w:space="0" w:color="auto"/>
            <w:right w:val="none" w:sz="0" w:space="0" w:color="auto"/>
          </w:divBdr>
          <w:divsChild>
            <w:div w:id="1533609255">
              <w:marLeft w:val="0"/>
              <w:marRight w:val="0"/>
              <w:marTop w:val="192"/>
              <w:marBottom w:val="0"/>
              <w:divBdr>
                <w:top w:val="none" w:sz="0" w:space="0" w:color="auto"/>
                <w:left w:val="none" w:sz="0" w:space="0" w:color="auto"/>
                <w:bottom w:val="none" w:sz="0" w:space="0" w:color="auto"/>
                <w:right w:val="none" w:sz="0" w:space="0" w:color="auto"/>
              </w:divBdr>
            </w:div>
          </w:divsChild>
        </w:div>
        <w:div w:id="1548757521">
          <w:marLeft w:val="0"/>
          <w:marRight w:val="0"/>
          <w:marTop w:val="0"/>
          <w:marBottom w:val="0"/>
          <w:divBdr>
            <w:top w:val="none" w:sz="0" w:space="0" w:color="auto"/>
            <w:left w:val="none" w:sz="0" w:space="0" w:color="auto"/>
            <w:bottom w:val="none" w:sz="0" w:space="0" w:color="auto"/>
            <w:right w:val="none" w:sz="0" w:space="0" w:color="auto"/>
          </w:divBdr>
        </w:div>
        <w:div w:id="1757745999">
          <w:marLeft w:val="0"/>
          <w:marRight w:val="0"/>
          <w:marTop w:val="192"/>
          <w:marBottom w:val="0"/>
          <w:divBdr>
            <w:top w:val="none" w:sz="0" w:space="0" w:color="auto"/>
            <w:left w:val="none" w:sz="0" w:space="0" w:color="auto"/>
            <w:bottom w:val="none" w:sz="0" w:space="0" w:color="auto"/>
            <w:right w:val="none" w:sz="0" w:space="0" w:color="auto"/>
          </w:divBdr>
        </w:div>
        <w:div w:id="934636745">
          <w:marLeft w:val="0"/>
          <w:marRight w:val="0"/>
          <w:marTop w:val="0"/>
          <w:marBottom w:val="0"/>
          <w:divBdr>
            <w:top w:val="none" w:sz="0" w:space="0" w:color="auto"/>
            <w:left w:val="none" w:sz="0" w:space="0" w:color="auto"/>
            <w:bottom w:val="none" w:sz="0" w:space="0" w:color="auto"/>
            <w:right w:val="none" w:sz="0" w:space="0" w:color="auto"/>
          </w:divBdr>
          <w:divsChild>
            <w:div w:id="1172720690">
              <w:marLeft w:val="0"/>
              <w:marRight w:val="0"/>
              <w:marTop w:val="192"/>
              <w:marBottom w:val="0"/>
              <w:divBdr>
                <w:top w:val="none" w:sz="0" w:space="0" w:color="auto"/>
                <w:left w:val="none" w:sz="0" w:space="0" w:color="auto"/>
                <w:bottom w:val="none" w:sz="0" w:space="0" w:color="auto"/>
                <w:right w:val="none" w:sz="0" w:space="0" w:color="auto"/>
              </w:divBdr>
            </w:div>
          </w:divsChild>
        </w:div>
        <w:div w:id="45297213">
          <w:marLeft w:val="0"/>
          <w:marRight w:val="0"/>
          <w:marTop w:val="0"/>
          <w:marBottom w:val="0"/>
          <w:divBdr>
            <w:top w:val="none" w:sz="0" w:space="0" w:color="auto"/>
            <w:left w:val="none" w:sz="0" w:space="0" w:color="auto"/>
            <w:bottom w:val="none" w:sz="0" w:space="0" w:color="auto"/>
            <w:right w:val="none" w:sz="0" w:space="0" w:color="auto"/>
          </w:divBdr>
        </w:div>
        <w:div w:id="23942175">
          <w:marLeft w:val="0"/>
          <w:marRight w:val="0"/>
          <w:marTop w:val="192"/>
          <w:marBottom w:val="0"/>
          <w:divBdr>
            <w:top w:val="none" w:sz="0" w:space="0" w:color="auto"/>
            <w:left w:val="none" w:sz="0" w:space="0" w:color="auto"/>
            <w:bottom w:val="none" w:sz="0" w:space="0" w:color="auto"/>
            <w:right w:val="none" w:sz="0" w:space="0" w:color="auto"/>
          </w:divBdr>
        </w:div>
        <w:div w:id="948660614">
          <w:marLeft w:val="0"/>
          <w:marRight w:val="0"/>
          <w:marTop w:val="0"/>
          <w:marBottom w:val="0"/>
          <w:divBdr>
            <w:top w:val="none" w:sz="0" w:space="0" w:color="auto"/>
            <w:left w:val="none" w:sz="0" w:space="0" w:color="auto"/>
            <w:bottom w:val="none" w:sz="0" w:space="0" w:color="auto"/>
            <w:right w:val="none" w:sz="0" w:space="0" w:color="auto"/>
          </w:divBdr>
          <w:divsChild>
            <w:div w:id="1048995482">
              <w:marLeft w:val="0"/>
              <w:marRight w:val="0"/>
              <w:marTop w:val="192"/>
              <w:marBottom w:val="0"/>
              <w:divBdr>
                <w:top w:val="none" w:sz="0" w:space="0" w:color="auto"/>
                <w:left w:val="none" w:sz="0" w:space="0" w:color="auto"/>
                <w:bottom w:val="none" w:sz="0" w:space="0" w:color="auto"/>
                <w:right w:val="none" w:sz="0" w:space="0" w:color="auto"/>
              </w:divBdr>
            </w:div>
          </w:divsChild>
        </w:div>
        <w:div w:id="1642805291">
          <w:marLeft w:val="0"/>
          <w:marRight w:val="0"/>
          <w:marTop w:val="192"/>
          <w:marBottom w:val="0"/>
          <w:divBdr>
            <w:top w:val="none" w:sz="0" w:space="0" w:color="auto"/>
            <w:left w:val="none" w:sz="0" w:space="0" w:color="auto"/>
            <w:bottom w:val="none" w:sz="0" w:space="0" w:color="auto"/>
            <w:right w:val="none" w:sz="0" w:space="0" w:color="auto"/>
          </w:divBdr>
        </w:div>
        <w:div w:id="1122579635">
          <w:marLeft w:val="0"/>
          <w:marRight w:val="0"/>
          <w:marTop w:val="0"/>
          <w:marBottom w:val="0"/>
          <w:divBdr>
            <w:top w:val="none" w:sz="0" w:space="0" w:color="auto"/>
            <w:left w:val="none" w:sz="0" w:space="0" w:color="auto"/>
            <w:bottom w:val="none" w:sz="0" w:space="0" w:color="auto"/>
            <w:right w:val="none" w:sz="0" w:space="0" w:color="auto"/>
          </w:divBdr>
          <w:divsChild>
            <w:div w:id="1814129750">
              <w:marLeft w:val="0"/>
              <w:marRight w:val="0"/>
              <w:marTop w:val="192"/>
              <w:marBottom w:val="0"/>
              <w:divBdr>
                <w:top w:val="none" w:sz="0" w:space="0" w:color="auto"/>
                <w:left w:val="none" w:sz="0" w:space="0" w:color="auto"/>
                <w:bottom w:val="none" w:sz="0" w:space="0" w:color="auto"/>
                <w:right w:val="none" w:sz="0" w:space="0" w:color="auto"/>
              </w:divBdr>
            </w:div>
          </w:divsChild>
        </w:div>
        <w:div w:id="1012027382">
          <w:marLeft w:val="0"/>
          <w:marRight w:val="0"/>
          <w:marTop w:val="0"/>
          <w:marBottom w:val="0"/>
          <w:divBdr>
            <w:top w:val="none" w:sz="0" w:space="0" w:color="auto"/>
            <w:left w:val="none" w:sz="0" w:space="0" w:color="auto"/>
            <w:bottom w:val="none" w:sz="0" w:space="0" w:color="auto"/>
            <w:right w:val="none" w:sz="0" w:space="0" w:color="auto"/>
          </w:divBdr>
        </w:div>
        <w:div w:id="652220824">
          <w:marLeft w:val="0"/>
          <w:marRight w:val="0"/>
          <w:marTop w:val="192"/>
          <w:marBottom w:val="0"/>
          <w:divBdr>
            <w:top w:val="none" w:sz="0" w:space="0" w:color="auto"/>
            <w:left w:val="none" w:sz="0" w:space="0" w:color="auto"/>
            <w:bottom w:val="none" w:sz="0" w:space="0" w:color="auto"/>
            <w:right w:val="none" w:sz="0" w:space="0" w:color="auto"/>
          </w:divBdr>
        </w:div>
        <w:div w:id="1832678458">
          <w:marLeft w:val="0"/>
          <w:marRight w:val="0"/>
          <w:marTop w:val="0"/>
          <w:marBottom w:val="0"/>
          <w:divBdr>
            <w:top w:val="none" w:sz="0" w:space="0" w:color="auto"/>
            <w:left w:val="none" w:sz="0" w:space="0" w:color="auto"/>
            <w:bottom w:val="none" w:sz="0" w:space="0" w:color="auto"/>
            <w:right w:val="none" w:sz="0" w:space="0" w:color="auto"/>
          </w:divBdr>
          <w:divsChild>
            <w:div w:id="2109154446">
              <w:marLeft w:val="0"/>
              <w:marRight w:val="0"/>
              <w:marTop w:val="192"/>
              <w:marBottom w:val="0"/>
              <w:divBdr>
                <w:top w:val="none" w:sz="0" w:space="0" w:color="auto"/>
                <w:left w:val="none" w:sz="0" w:space="0" w:color="auto"/>
                <w:bottom w:val="none" w:sz="0" w:space="0" w:color="auto"/>
                <w:right w:val="none" w:sz="0" w:space="0" w:color="auto"/>
              </w:divBdr>
            </w:div>
          </w:divsChild>
        </w:div>
        <w:div w:id="1943564236">
          <w:marLeft w:val="0"/>
          <w:marRight w:val="0"/>
          <w:marTop w:val="192"/>
          <w:marBottom w:val="0"/>
          <w:divBdr>
            <w:top w:val="none" w:sz="0" w:space="0" w:color="auto"/>
            <w:left w:val="none" w:sz="0" w:space="0" w:color="auto"/>
            <w:bottom w:val="none" w:sz="0" w:space="0" w:color="auto"/>
            <w:right w:val="none" w:sz="0" w:space="0" w:color="auto"/>
          </w:divBdr>
        </w:div>
        <w:div w:id="75133473">
          <w:marLeft w:val="0"/>
          <w:marRight w:val="0"/>
          <w:marTop w:val="192"/>
          <w:marBottom w:val="0"/>
          <w:divBdr>
            <w:top w:val="none" w:sz="0" w:space="0" w:color="auto"/>
            <w:left w:val="none" w:sz="0" w:space="0" w:color="auto"/>
            <w:bottom w:val="none" w:sz="0" w:space="0" w:color="auto"/>
            <w:right w:val="none" w:sz="0" w:space="0" w:color="auto"/>
          </w:divBdr>
        </w:div>
        <w:div w:id="290132801">
          <w:marLeft w:val="0"/>
          <w:marRight w:val="0"/>
          <w:marTop w:val="192"/>
          <w:marBottom w:val="0"/>
          <w:divBdr>
            <w:top w:val="none" w:sz="0" w:space="0" w:color="auto"/>
            <w:left w:val="none" w:sz="0" w:space="0" w:color="auto"/>
            <w:bottom w:val="none" w:sz="0" w:space="0" w:color="auto"/>
            <w:right w:val="none" w:sz="0" w:space="0" w:color="auto"/>
          </w:divBdr>
        </w:div>
        <w:div w:id="1361323420">
          <w:marLeft w:val="0"/>
          <w:marRight w:val="0"/>
          <w:marTop w:val="0"/>
          <w:marBottom w:val="0"/>
          <w:divBdr>
            <w:top w:val="none" w:sz="0" w:space="0" w:color="auto"/>
            <w:left w:val="none" w:sz="0" w:space="0" w:color="auto"/>
            <w:bottom w:val="none" w:sz="0" w:space="0" w:color="auto"/>
            <w:right w:val="none" w:sz="0" w:space="0" w:color="auto"/>
          </w:divBdr>
          <w:divsChild>
            <w:div w:id="550727069">
              <w:marLeft w:val="0"/>
              <w:marRight w:val="0"/>
              <w:marTop w:val="192"/>
              <w:marBottom w:val="0"/>
              <w:divBdr>
                <w:top w:val="none" w:sz="0" w:space="0" w:color="auto"/>
                <w:left w:val="none" w:sz="0" w:space="0" w:color="auto"/>
                <w:bottom w:val="none" w:sz="0" w:space="0" w:color="auto"/>
                <w:right w:val="none" w:sz="0" w:space="0" w:color="auto"/>
              </w:divBdr>
            </w:div>
          </w:divsChild>
        </w:div>
        <w:div w:id="1809322374">
          <w:marLeft w:val="0"/>
          <w:marRight w:val="0"/>
          <w:marTop w:val="0"/>
          <w:marBottom w:val="0"/>
          <w:divBdr>
            <w:top w:val="none" w:sz="0" w:space="0" w:color="auto"/>
            <w:left w:val="none" w:sz="0" w:space="0" w:color="auto"/>
            <w:bottom w:val="none" w:sz="0" w:space="0" w:color="auto"/>
            <w:right w:val="none" w:sz="0" w:space="0" w:color="auto"/>
          </w:divBdr>
        </w:div>
        <w:div w:id="1569993573">
          <w:marLeft w:val="0"/>
          <w:marRight w:val="0"/>
          <w:marTop w:val="192"/>
          <w:marBottom w:val="0"/>
          <w:divBdr>
            <w:top w:val="none" w:sz="0" w:space="0" w:color="auto"/>
            <w:left w:val="none" w:sz="0" w:space="0" w:color="auto"/>
            <w:bottom w:val="none" w:sz="0" w:space="0" w:color="auto"/>
            <w:right w:val="none" w:sz="0" w:space="0" w:color="auto"/>
          </w:divBdr>
        </w:div>
        <w:div w:id="546839250">
          <w:marLeft w:val="0"/>
          <w:marRight w:val="0"/>
          <w:marTop w:val="0"/>
          <w:marBottom w:val="0"/>
          <w:divBdr>
            <w:top w:val="none" w:sz="0" w:space="0" w:color="auto"/>
            <w:left w:val="none" w:sz="0" w:space="0" w:color="auto"/>
            <w:bottom w:val="none" w:sz="0" w:space="0" w:color="auto"/>
            <w:right w:val="none" w:sz="0" w:space="0" w:color="auto"/>
          </w:divBdr>
          <w:divsChild>
            <w:div w:id="1031764124">
              <w:marLeft w:val="0"/>
              <w:marRight w:val="0"/>
              <w:marTop w:val="192"/>
              <w:marBottom w:val="0"/>
              <w:divBdr>
                <w:top w:val="none" w:sz="0" w:space="0" w:color="auto"/>
                <w:left w:val="none" w:sz="0" w:space="0" w:color="auto"/>
                <w:bottom w:val="none" w:sz="0" w:space="0" w:color="auto"/>
                <w:right w:val="none" w:sz="0" w:space="0" w:color="auto"/>
              </w:divBdr>
            </w:div>
          </w:divsChild>
        </w:div>
        <w:div w:id="156505437">
          <w:marLeft w:val="0"/>
          <w:marRight w:val="0"/>
          <w:marTop w:val="192"/>
          <w:marBottom w:val="0"/>
          <w:divBdr>
            <w:top w:val="none" w:sz="0" w:space="0" w:color="auto"/>
            <w:left w:val="none" w:sz="0" w:space="0" w:color="auto"/>
            <w:bottom w:val="none" w:sz="0" w:space="0" w:color="auto"/>
            <w:right w:val="none" w:sz="0" w:space="0" w:color="auto"/>
          </w:divBdr>
        </w:div>
        <w:div w:id="1597522755">
          <w:marLeft w:val="0"/>
          <w:marRight w:val="0"/>
          <w:marTop w:val="0"/>
          <w:marBottom w:val="0"/>
          <w:divBdr>
            <w:top w:val="none" w:sz="0" w:space="0" w:color="auto"/>
            <w:left w:val="none" w:sz="0" w:space="0" w:color="auto"/>
            <w:bottom w:val="none" w:sz="0" w:space="0" w:color="auto"/>
            <w:right w:val="none" w:sz="0" w:space="0" w:color="auto"/>
          </w:divBdr>
          <w:divsChild>
            <w:div w:id="646015059">
              <w:marLeft w:val="0"/>
              <w:marRight w:val="0"/>
              <w:marTop w:val="192"/>
              <w:marBottom w:val="0"/>
              <w:divBdr>
                <w:top w:val="none" w:sz="0" w:space="0" w:color="auto"/>
                <w:left w:val="none" w:sz="0" w:space="0" w:color="auto"/>
                <w:bottom w:val="none" w:sz="0" w:space="0" w:color="auto"/>
                <w:right w:val="none" w:sz="0" w:space="0" w:color="auto"/>
              </w:divBdr>
            </w:div>
          </w:divsChild>
        </w:div>
        <w:div w:id="2027557814">
          <w:marLeft w:val="0"/>
          <w:marRight w:val="0"/>
          <w:marTop w:val="192"/>
          <w:marBottom w:val="0"/>
          <w:divBdr>
            <w:top w:val="none" w:sz="0" w:space="0" w:color="auto"/>
            <w:left w:val="none" w:sz="0" w:space="0" w:color="auto"/>
            <w:bottom w:val="none" w:sz="0" w:space="0" w:color="auto"/>
            <w:right w:val="none" w:sz="0" w:space="0" w:color="auto"/>
          </w:divBdr>
        </w:div>
        <w:div w:id="979575349">
          <w:marLeft w:val="0"/>
          <w:marRight w:val="0"/>
          <w:marTop w:val="0"/>
          <w:marBottom w:val="0"/>
          <w:divBdr>
            <w:top w:val="none" w:sz="0" w:space="0" w:color="auto"/>
            <w:left w:val="none" w:sz="0" w:space="0" w:color="auto"/>
            <w:bottom w:val="none" w:sz="0" w:space="0" w:color="auto"/>
            <w:right w:val="none" w:sz="0" w:space="0" w:color="auto"/>
          </w:divBdr>
          <w:divsChild>
            <w:div w:id="1264919519">
              <w:marLeft w:val="0"/>
              <w:marRight w:val="0"/>
              <w:marTop w:val="192"/>
              <w:marBottom w:val="0"/>
              <w:divBdr>
                <w:top w:val="none" w:sz="0" w:space="0" w:color="auto"/>
                <w:left w:val="none" w:sz="0" w:space="0" w:color="auto"/>
                <w:bottom w:val="none" w:sz="0" w:space="0" w:color="auto"/>
                <w:right w:val="none" w:sz="0" w:space="0" w:color="auto"/>
              </w:divBdr>
            </w:div>
          </w:divsChild>
        </w:div>
        <w:div w:id="1726835699">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0733579A4B5065876A6DC330E78BFCC847DBA0B25E27A4C38FF747C152EA0FF867CE1A8C9F1325SDp9I"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63" Type="http://schemas.openxmlformats.org/officeDocument/2006/relationships/hyperlink" Target="consultantplus://offline/ref=A909487055890C0CDDA10C4CF4F5967F2A469209E3F7843F41202DCC9B2D280121417E674BCDFC69UAm2B" TargetMode="External"/><Relationship Id="rId159" Type="http://schemas.openxmlformats.org/officeDocument/2006/relationships/hyperlink" Target="consultantplus://offline/ref=D82D8714D2819B2FD0CA3BC355E5B707E63075BA2C5B7190D579E255EFE9A47668EEBD58ACE954AFyFmBF" TargetMode="External"/><Relationship Id="rId170" Type="http://schemas.openxmlformats.org/officeDocument/2006/relationships/hyperlink" Target="consultantplus://offline/ref=048BD31F86928F8B6FA0FB38F086897617A029EEB21303D857FD67D9439FE8AD211A7EB5D5A4C2FAk5P6I" TargetMode="External"/><Relationship Id="rId191" Type="http://schemas.openxmlformats.org/officeDocument/2006/relationships/hyperlink" Target="consultantplus://offline/ref=FC6B00659CF75B39C1B221CA9BEB9F733FAF1DD07C2DE0B1504545AE410866C943F6E70FBDW7G5C" TargetMode="External"/><Relationship Id="rId205"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26" Type="http://schemas.openxmlformats.org/officeDocument/2006/relationships/hyperlink" Target="consultantplus://offline/ref=7FE572C261E5348B88C604A24C8B9F4F5B481479EF15B48F361099E035E51DA3A1ABD569956B879FnAA1F" TargetMode="External"/><Relationship Id="rId247" Type="http://schemas.openxmlformats.org/officeDocument/2006/relationships/hyperlink" Target="consultantplus://offline/ref=7FE572C261E5348B88C604A24C8B9F4F5B47167AE81BB48F361099E035E51DA3A1ABD569956A8796nAA2F" TargetMode="External"/><Relationship Id="rId107" Type="http://schemas.openxmlformats.org/officeDocument/2006/relationships/hyperlink" Target="consultantplus://offline/ref=360366D61D8CC976573B1E4D3F0E8F75958BBBD0E4CFD775F65282286922F950C4CE625D511A1DBC696D29D8294E6A7918CA7721DA965C92cFP8L"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4" Type="http://schemas.openxmlformats.org/officeDocument/2006/relationships/hyperlink" Target="consultantplus://offline/ref=8D8D5D0D82FA27606E645E238DFDD240A4F85407A1E3A4DDCE9900E5E63D2F81B3595DBB543Cx6C" TargetMode="External"/><Relationship Id="rId128" Type="http://schemas.openxmlformats.org/officeDocument/2006/relationships/hyperlink" Target="consultantplus://offline/ref=7F830D5B8DED5ED3068373A7E10D3277A263AB6DFF3BB12793142CB0D33EFAB23BCA53910A9FD1DEZ2n6H" TargetMode="External"/><Relationship Id="rId149" Type="http://schemas.openxmlformats.org/officeDocument/2006/relationships/hyperlink" Target="consultantplus://offline/ref=D82D8714D2819B2FD0CA3BC355E5B707E63075BA2C5B7190D579E255EFE9A47668EEBD58ACE954AFyFmBF" TargetMode="External"/><Relationship Id="rId5" Type="http://schemas.openxmlformats.org/officeDocument/2006/relationships/webSettings" Target="webSettings.xml"/><Relationship Id="rId95" Type="http://schemas.openxmlformats.org/officeDocument/2006/relationships/hyperlink" Target="consultantplus://offline/ref=7FE572C261E5348B88C604A24C8B9F4F5B47167AE81BB48F361099E035E51DA3A1ABD569956A8796nAA2F" TargetMode="External"/><Relationship Id="rId160" Type="http://schemas.openxmlformats.org/officeDocument/2006/relationships/hyperlink" Target="consultantplus://offline/ref=D82D8714D2819B2FD0CA3BC355E5B707E63075BA2C5B7190D579E255EFE9A47668EEBD58ACE956A4yFmBF" TargetMode="External"/><Relationship Id="rId181" Type="http://schemas.openxmlformats.org/officeDocument/2006/relationships/hyperlink" Target="consultantplus://offline/ref=71D001614273C5AD3F11E60F84F15E70C2C09612A8C28E335F1A5FE9A0D9025ABF63840D00636347IBs7C" TargetMode="External"/><Relationship Id="rId216" Type="http://schemas.openxmlformats.org/officeDocument/2006/relationships/hyperlink" Target="consultantplus://offline/ref=D8061C3832596CE9C0E409B0BBCCA919F096AA1A404288CE30ABA5396D87043E7364D9567A9133969F6F48A71390991842F6D16888F083EFZ1I0E" TargetMode="External"/><Relationship Id="rId237" Type="http://schemas.openxmlformats.org/officeDocument/2006/relationships/hyperlink" Target="consultantplus://offline/ref=7FE572C261E5348B88C604A24C8B9F4F5B47167AE81BB48F361099E035E51DA3A1ABD569956B8797nAA7F" TargetMode="External"/><Relationship Id="rId258" Type="http://schemas.openxmlformats.org/officeDocument/2006/relationships/hyperlink" Target="consultantplus://offline/ref=AA58F1A27228A2ED6BBA75014EF320C549FE0EC8567B4A5BB0EAB04F29CDE17D07DFBFBD63EB37F8F67FB557C212A036AB680AFA53BF5DB9p9S2H" TargetMode="Externa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4" Type="http://schemas.openxmlformats.org/officeDocument/2006/relationships/hyperlink" Target="consultantplus://offline/ref=A909487055890C0CDDA10C4CF4F5967F2A4F940FEAF6843F41202DCC9B2D280121417E674BCDF86AUAm6B" TargetMode="External"/><Relationship Id="rId118" Type="http://schemas.openxmlformats.org/officeDocument/2006/relationships/hyperlink" Target="consultantplus://offline/ref=E60A8EBC914622E6B27CD89F4A2F444A19053651D122AABC82410462C72CC7458414463106DE99D4HA1DI" TargetMode="External"/><Relationship Id="rId139" Type="http://schemas.openxmlformats.org/officeDocument/2006/relationships/hyperlink" Target="consultantplus://offline/ref=7F830D5B8DED5ED3068373A7E10D3277A263AB6DFF3BB12793142CB0D33EFAB23BCA53910A9FD3D5Z2n6H" TargetMode="External"/><Relationship Id="rId85" Type="http://schemas.openxmlformats.org/officeDocument/2006/relationships/hyperlink" Target="consultantplus://offline/ref=8722533601FFBA415C2897C07D769FA4CFA07F4A392AE4CEA7728CA6987BF63D1E9D5B23WBs4D" TargetMode="External"/><Relationship Id="rId150" Type="http://schemas.openxmlformats.org/officeDocument/2006/relationships/hyperlink" Target="consultantplus://offline/ref=D82D8714D2819B2FD0CA3BC355E5B707E63075BA2C5B7190D579E255EFE9A47668EEBD58ACE956A4yFmBF" TargetMode="External"/><Relationship Id="rId171" Type="http://schemas.openxmlformats.org/officeDocument/2006/relationships/hyperlink" Target="consultantplus://offline/ref=048BD31F86928F8B6FA0FB38F086897617A029EEB21303D857FD67D9439FE8AD211A7EB5D5A4C2FAk5P6I" TargetMode="External"/><Relationship Id="rId192" Type="http://schemas.openxmlformats.org/officeDocument/2006/relationships/hyperlink" Target="consultantplus://offline/ref=FC6B00659CF75B39C1B221CA9BEB9F733CA615D77F2AE0B1504545AE410866C943F6E70EWBGFC" TargetMode="External"/><Relationship Id="rId206"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27" Type="http://schemas.openxmlformats.org/officeDocument/2006/relationships/hyperlink" Target="consultantplus://offline/ref=7FE572C261E5348B88C604A24C8B9F4F5B47167AE81BB48F361099E035nEA5F" TargetMode="External"/><Relationship Id="rId248" Type="http://schemas.openxmlformats.org/officeDocument/2006/relationships/hyperlink" Target="consultantplus://offline/ref=7FE572C261E5348B88C604A24C8B9F4F5B47167AE81BB48F361099E035nEA5F" TargetMode="Externa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108" Type="http://schemas.openxmlformats.org/officeDocument/2006/relationships/hyperlink" Target="consultantplus://offline/ref=7FE572C261E5348B88C604A24C8B9F4F5B431478EB1AB48F361099E035E51DA3A1ABD569956B8496nAA5F" TargetMode="External"/><Relationship Id="rId129" Type="http://schemas.openxmlformats.org/officeDocument/2006/relationships/hyperlink" Target="consultantplus://offline/ref=7F830D5B8DED5ED3068373A7E10D3277A263AB6DFF3BB12793142CB0D33EFAB23BCA53910A9FD3D5Z2n6H" TargetMode="External"/><Relationship Id="rId54" Type="http://schemas.openxmlformats.org/officeDocument/2006/relationships/hyperlink" Target="consultantplus://offline/ref=7FE572C261E5348B88C604A24C8B9F4F5B481479EF15B48F361099E035E51DA3A1ABD569956B8496nAA0F" TargetMode="External"/><Relationship Id="rId75" Type="http://schemas.openxmlformats.org/officeDocument/2006/relationships/hyperlink" Target="consultantplus://offline/ref=8D8D5D0D82FA27606E645E238DFDD240A4F8520FA2E7A4DDCE9900E5E63D2F81B3595DB8573Cx3C" TargetMode="External"/><Relationship Id="rId96" Type="http://schemas.openxmlformats.org/officeDocument/2006/relationships/hyperlink" Target="consultantplus://offline/ref=7FE572C261E5348B88C604A24C8B9F4F5B481479EF15B48F361099E035E51DA3A1ABD56C95n6A2F" TargetMode="External"/><Relationship Id="rId140" Type="http://schemas.openxmlformats.org/officeDocument/2006/relationships/hyperlink" Target="consultantplus://offline/ref=7F830D5B8DED5ED3068373A7E10D3277A263AB6DFF3BB12793142CB0D33EFAB23BCA53910A9CD5DEZ2n0H" TargetMode="External"/><Relationship Id="rId161" Type="http://schemas.openxmlformats.org/officeDocument/2006/relationships/hyperlink" Target="consultantplus://offline/ref=D82D8714D2819B2FD0CA3BC355E5B707E63075BA2C5B7190D579E255EFE9A47668EEBD58ACEA50AFyFmDF" TargetMode="External"/><Relationship Id="rId182" Type="http://schemas.openxmlformats.org/officeDocument/2006/relationships/hyperlink" Target="consultantplus://offline/ref=71D001614273C5AD3F11E60F84F15E70C2C09416A9C78E335F1A5FE9A0D9025ABF63840D00606047IBs1C" TargetMode="External"/><Relationship Id="rId217" Type="http://schemas.openxmlformats.org/officeDocument/2006/relationships/hyperlink" Target="consultantplus://offline/ref=D8061C3832596CE9C0E409B0BBCCA919F096AA1A404288CE30ABA5396D87043E7364D9567A913396986F48A71390991842F6D16888F083EFZ1I0E" TargetMode="External"/><Relationship Id="rId6" Type="http://schemas.openxmlformats.org/officeDocument/2006/relationships/footnotes" Target="footnotes.xml"/><Relationship Id="rId238" Type="http://schemas.openxmlformats.org/officeDocument/2006/relationships/hyperlink" Target="consultantplus://offline/ref=7FE572C261E5348B88C604A24C8B9F4F5B47167AE81BB48F361099E035E51DA3A1ABD569956B8591nAA5F" TargetMode="External"/><Relationship Id="rId259" Type="http://schemas.openxmlformats.org/officeDocument/2006/relationships/hyperlink" Target="consultantplus://offline/ref=AA58F1A27228A2ED6BBA75014EF320C548F702CC517B4A5BB0EAB04F29CDE17D07DFBFBD63EB37F1FE7FB557C212A036AB680AFA53BF5DB9p9S2H" TargetMode="Externa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E60A8EBC914622E6B27CD89F4A2F444A19053651D122AABC82410462C72CC7458414463106DE97D4HA18I" TargetMode="External"/><Relationship Id="rId4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5" Type="http://schemas.openxmlformats.org/officeDocument/2006/relationships/hyperlink" Target="consultantplus://offline/ref=7FE572C261E5348B88C604A24C8B9F4F5B481479EF15B48F361099E035E51DA3A1ABD56C94n6A9F" TargetMode="External"/><Relationship Id="rId86" Type="http://schemas.openxmlformats.org/officeDocument/2006/relationships/hyperlink" Target="consultantplus://offline/ref=8722533601FFBA415C2897C07D769FA4CFA07F4A392AE4CEA7728CA6987BF63D1E9D5B23WBs4D" TargetMode="External"/><Relationship Id="rId130" Type="http://schemas.openxmlformats.org/officeDocument/2006/relationships/hyperlink" Target="consultantplus://offline/ref=7F830D5B8DED5ED3068373A7E10D3277A263AB6DFF3BB12793142CB0D33EFAB23BCA53910A9FD1DEZ2n6H" TargetMode="External"/><Relationship Id="rId151" Type="http://schemas.openxmlformats.org/officeDocument/2006/relationships/hyperlink" Target="consultantplus://offline/ref=D82D8714D2819B2FD0CA3BC355E5B707E63075BA2C5B7190D579E255EFE9A47668EEBD58ACE954AFyFmBF" TargetMode="External"/><Relationship Id="rId172" Type="http://schemas.openxmlformats.org/officeDocument/2006/relationships/hyperlink" Target="consultantplus://offline/ref=048BD31F86928F8B6FA0FB38F086897617A029EEB21303D857FD67D9439FE8AD211A7EB5D5A7C4F1k5P0I" TargetMode="External"/><Relationship Id="rId193" Type="http://schemas.openxmlformats.org/officeDocument/2006/relationships/hyperlink" Target="consultantplus://offline/ref=FC6B00659CF75B39C1B221CA9BEB9F733FAF1DD07C2EE0B1504545AE410866C943F6E70CB8W7G2C" TargetMode="External"/><Relationship Id="rId207" Type="http://schemas.openxmlformats.org/officeDocument/2006/relationships/hyperlink" Target="consultantplus://offline/ref=7FE572C261E5348B88C604A24C8B9F4F5B47167AE81BB48F361099E035E51DA3A1ABD569956A8090nAA1F" TargetMode="External"/><Relationship Id="rId228" Type="http://schemas.openxmlformats.org/officeDocument/2006/relationships/hyperlink" Target="consultantplus://offline/ref=7FE572C261E5348B88C604A24C8B9F4F5B47167AE81BB48F361099E035E51DA3A1ABD56995698495nAA7F" TargetMode="External"/><Relationship Id="rId249" Type="http://schemas.openxmlformats.org/officeDocument/2006/relationships/hyperlink" Target="consultantplus://offline/ref=7FE572C261E5348B88C604A24C8B9F4F5B471178E91EB48F361099E035nEA5F"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09" Type="http://schemas.openxmlformats.org/officeDocument/2006/relationships/hyperlink" Target="consultantplus://offline/ref=BA5D28132BA98653042E95E4579F45951999AAAF6D3803DD89FF4627D713E377FD1876FAE537194AF42DEBBC5C59A1674BA06A67F6709282G27BH" TargetMode="External"/><Relationship Id="rId260" Type="http://schemas.openxmlformats.org/officeDocument/2006/relationships/hyperlink" Target="consultantplus://offline/ref=AA58F1A27228A2ED6BBA75014EF320C549FE0EC8567B4A5BB0EAB04F29CDE17D07DFBFBD63EB37F9F77FB557C212A036AB680AFA53BF5DB9p9S2H" TargetMode="External"/><Relationship Id="rId34"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55" Type="http://schemas.openxmlformats.org/officeDocument/2006/relationships/hyperlink" Target="consultantplus://offline/ref=7FE572C261E5348B88C604A24C8B9F4F5B40197AE81BB48F361099E035E51DA3A1ABD569956B8496nAA4F" TargetMode="External"/><Relationship Id="rId76" Type="http://schemas.openxmlformats.org/officeDocument/2006/relationships/hyperlink" Target="consultantplus://offline/ref=BCD56790C05D8740458A97053D1BBA877B995A758D0912BCAF0A509B2C87A78D247C946F42B6E2D5o9bCD" TargetMode="External"/><Relationship Id="rId97" Type="http://schemas.openxmlformats.org/officeDocument/2006/relationships/hyperlink" Target="consultantplus://offline/ref=7FE572C261E5348B88C604A24C8B9F4F5B481479EF15B48F361099E035E51DA3A1ABD56C94n6AAF" TargetMode="External"/><Relationship Id="rId120" Type="http://schemas.openxmlformats.org/officeDocument/2006/relationships/hyperlink" Target="consultantplus://offline/ref=E60A8EBC914622E6B27CD89F4A2F444A190B3552D024AABC82410462C72CC7458414463106DC92D5HA1DI" TargetMode="External"/><Relationship Id="rId141" Type="http://schemas.openxmlformats.org/officeDocument/2006/relationships/hyperlink" Target="consultantplus://offline/ref=7F830D5B8DED5ED3068373A7E10D3277A263AB6DFF3BB12793142CB0D33EFAB23BCA53910A9FD3D5Z2n6H" TargetMode="External"/><Relationship Id="rId7" Type="http://schemas.openxmlformats.org/officeDocument/2006/relationships/endnotes" Target="endnotes.xml"/><Relationship Id="rId162" Type="http://schemas.openxmlformats.org/officeDocument/2006/relationships/hyperlink" Target="consultantplus://offline/ref=D82D8714D2819B2FD0CA3BC355E5B707E63075BA2C5B7190D579E255EFE9A47668EEBD58ACE956A4yFmBF" TargetMode="External"/><Relationship Id="rId183" Type="http://schemas.openxmlformats.org/officeDocument/2006/relationships/hyperlink" Target="consultantplus://offline/ref=71D001614273C5AD3F11E60F84F15E70C2C09511AFCE8E335F1A5FE9A0D9025ABF63840D0063684CIBs7C" TargetMode="External"/><Relationship Id="rId218" Type="http://schemas.openxmlformats.org/officeDocument/2006/relationships/hyperlink" Target="consultantplus://offline/ref=D8061C3832596CE9C0E409B0BBCCA919F096AA1A404288CE30ABA5396D87043E7364D9567A9133979C6F48A71390991842F6D16888F083EFZ1I0E" TargetMode="External"/><Relationship Id="rId239" Type="http://schemas.openxmlformats.org/officeDocument/2006/relationships/hyperlink" Target="consultantplus://offline/ref=7FE572C261E5348B88C604A24C8B9F4F5B47167AE81BB48F361099E035E51DA3A1ABD569956A859FnAA4F" TargetMode="External"/><Relationship Id="rId250" Type="http://schemas.openxmlformats.org/officeDocument/2006/relationships/hyperlink" Target="consultantplus://offline/ref=7FE572C261E5348B88C604A24C8B9F4F5B481479EF15B48F361099E035E51DA3A1ABD569956B879FnAA1F" TargetMode="Externa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6" Type="http://schemas.openxmlformats.org/officeDocument/2006/relationships/hyperlink" Target="consultantplus://offline/ref=7FE572C261E5348B88C604A24C8B9F4F5B481479EF15B48F361099E035E51DA3A1ABD56C94n6AAF" TargetMode="External"/><Relationship Id="rId87" Type="http://schemas.openxmlformats.org/officeDocument/2006/relationships/hyperlink" Target="consultantplus://offline/ref=8722533601FFBA415C2895D86A03CAF7C3AF7018627EE299F8228AF3D83BF0685DD9502BB0178D8DW1s9D" TargetMode="External"/><Relationship Id="rId110" Type="http://schemas.openxmlformats.org/officeDocument/2006/relationships/hyperlink" Target="consultantplus://offline/ref=BA5D28132BA98653042E95E4579F45951999AAAF6D3803DD89FF4627D713E377FD1876FAE73D4E19B373B2EC1F12AC6E52BC6A6DGE78H" TargetMode="External"/><Relationship Id="rId131" Type="http://schemas.openxmlformats.org/officeDocument/2006/relationships/hyperlink" Target="consultantplus://offline/ref=7F830D5B8DED5ED3068373A7E10D3277A263AB6DFF3BB12793142CB0D33EFAB23BCA53910A9FD3D5Z2n6H" TargetMode="External"/><Relationship Id="rId152" Type="http://schemas.openxmlformats.org/officeDocument/2006/relationships/hyperlink" Target="consultantplus://offline/ref=D82D8714D2819B2FD0CA3BC355E5B707E63075BA2C5B7190D579E255EFE9A47668EEBD58ACE956A4yFmBF" TargetMode="External"/><Relationship Id="rId173" Type="http://schemas.openxmlformats.org/officeDocument/2006/relationships/hyperlink" Target="consultantplus://offline/ref=048BD31F86928F8B6FA0F920E7F3DC251BAF26BCE947058F08AD618C03DFEEF8625A76B1kDP1I" TargetMode="External"/><Relationship Id="rId194" Type="http://schemas.openxmlformats.org/officeDocument/2006/relationships/hyperlink" Target="consultantplus://offline/ref=FC6B00659CF75B39C1B221CA9BEB9F733FAF1DD07C2EE0B1504545AE410866C943F6E70CB8W7G4C" TargetMode="External"/><Relationship Id="rId208" Type="http://schemas.openxmlformats.org/officeDocument/2006/relationships/hyperlink" Target="consultantplus://offline/ref=7FE572C261E5348B88C604A24C8B9F4F5B47167AE81BB48F361099E035E51DA3A1ABD569956A8090nAA1F" TargetMode="External"/><Relationship Id="rId229" Type="http://schemas.openxmlformats.org/officeDocument/2006/relationships/hyperlink" Target="consultantplus://offline/ref=7FE572C261E5348B88C604A24C8B9F4F5B47167AE81BB48F361099E035E51DA3A1ABD56995698495nAA7F" TargetMode="External"/><Relationship Id="rId240" Type="http://schemas.openxmlformats.org/officeDocument/2006/relationships/hyperlink" Target="consultantplus://offline/ref=7FE572C261E5348B88C604A24C8B9F4F5B47167AE81BB48F361099E035nEA5F" TargetMode="External"/><Relationship Id="rId261" Type="http://schemas.openxmlformats.org/officeDocument/2006/relationships/hyperlink" Target="consultantplus://offline/ref=AA58F1A27228A2ED6BBA75014EF320C549FE0EC8567B4A5BB0EAB04F29CDE17D07DFBFBD63EB36F0FE7FB557C212A036AB680AFA53BF5DB9p9S2H" TargetMode="Externa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56" Type="http://schemas.openxmlformats.org/officeDocument/2006/relationships/hyperlink" Target="consultantplus://offline/ref=7FE572C261E5348B88C604A24C8B9F4F5B481479EF15B48F361099E035E51DA3A1ABD56C95n6A2F" TargetMode="External"/><Relationship Id="rId77" Type="http://schemas.openxmlformats.org/officeDocument/2006/relationships/hyperlink" Target="consultantplus://offline/ref=BCD56790C05D8740458A97053D1BBA877B995A758D0912BCAF0A509B2C87A78D247C946F42B3E3DAo9b4D" TargetMode="External"/><Relationship Id="rId100" Type="http://schemas.openxmlformats.org/officeDocument/2006/relationships/hyperlink" Target="consultantplus://offline/ref=D721284426FB02C9B269A0C393956A9B796A8372B28C04D8C4E4E7FD5EF2D48732645DC7B2FE8B46EB58292CFDF6B055990A4727F36954D1RFv5K"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8" Type="http://schemas.openxmlformats.org/officeDocument/2006/relationships/hyperlink" Target="consultantplus://offline/ref=7FE572C261E5348B88C604A24C8B9F4F5B481479EF15B48F361099E035E51DA3A1ABD56C94n6A9F" TargetMode="External"/><Relationship Id="rId121" Type="http://schemas.openxmlformats.org/officeDocument/2006/relationships/hyperlink" Target="consultantplus://offline/ref=5CC031933CCD85487B480EE6988BA4426D9BE39AF9B2CE7FB26CCD9DF2894DF8FA335E7179D59821MEtBF" TargetMode="External"/><Relationship Id="rId142" Type="http://schemas.openxmlformats.org/officeDocument/2006/relationships/hyperlink" Target="consultantplus://offline/ref=7F830D5B8DED5ED3068371BFF6786724AE6CA43FA46FB770CC442AE5937EFCE7788A5895Z0n9H" TargetMode="External"/><Relationship Id="rId163" Type="http://schemas.openxmlformats.org/officeDocument/2006/relationships/hyperlink" Target="consultantplus://offline/ref=D82D8714D2819B2FD0CA39DB4290E254EA3F7AE8770F77C78A29E400AFA9A2232BAEB65EyAm5F" TargetMode="External"/><Relationship Id="rId184" Type="http://schemas.openxmlformats.org/officeDocument/2006/relationships/hyperlink" Target="consultantplus://offline/ref=71D001614273C5AD3F11E60F84F15E70C2C09115A7CE8E335F1A5FE9A0D9025ABF63840D0062604EIBs9C" TargetMode="External"/><Relationship Id="rId219" Type="http://schemas.openxmlformats.org/officeDocument/2006/relationships/hyperlink" Target="consultantplus://offline/ref=D8061C3832596CE9C0E409B0BBCCA919F096AA1A404288CE30ABA5396D87043E7364D9567A9133949B6F48A71390991842F6D16888F083EFZ1I0E" TargetMode="External"/><Relationship Id="rId230" Type="http://schemas.openxmlformats.org/officeDocument/2006/relationships/hyperlink" Target="consultantplus://offline/ref=7FE572C261E5348B88C604A24C8B9F4F5B47167AE81BB48F361099E035E51DA3A1ABD56995698495nAA7F" TargetMode="External"/><Relationship Id="rId251" Type="http://schemas.openxmlformats.org/officeDocument/2006/relationships/hyperlink" Target="consultantplus://offline/ref=7FE572C261E5348B88C604A24C8B9F4F5B40197AE81BB48F361099E035E51DA3A1ABD569956A8697nAA7F"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7" Type="http://schemas.openxmlformats.org/officeDocument/2006/relationships/hyperlink" Target="consultantplus://offline/ref=7FE572C261E5348B88C604A24C8B9F4F5B431478EB1AB48F361099E035E51DA3A1ABD569956B8491nAA1F" TargetMode="External"/><Relationship Id="rId88" Type="http://schemas.openxmlformats.org/officeDocument/2006/relationships/hyperlink" Target="consultantplus://offline/ref=8722533601FFBA415C2895D86A03CAF7C3AF7018627EE299F8228AF3D83BF0685DD9502BB0148D8CW1sCD" TargetMode="External"/><Relationship Id="rId111" Type="http://schemas.openxmlformats.org/officeDocument/2006/relationships/hyperlink" Target="consultantplus://offline/ref=76843D2D2DC92D014E56D9244126B1AC07B25F0DB665742A90F2332EEB5558B2B0E5D319EAD37038D2BE0E11D7E73883019C123CDA290C9CY4K7I" TargetMode="External"/><Relationship Id="rId132" Type="http://schemas.openxmlformats.org/officeDocument/2006/relationships/hyperlink" Target="consultantplus://offline/ref=7F830D5B8DED5ED3068373A7E10D3277A263AB6DFF3BB12793142CB0D33EFAB23BCA53910A9FD3D5Z2n6H" TargetMode="External"/><Relationship Id="rId153" Type="http://schemas.openxmlformats.org/officeDocument/2006/relationships/hyperlink" Target="consultantplus://offline/ref=D82D8714D2819B2FD0CA3BC355E5B707E63075BA2C5B7190D579E255EFE9A47668EEBD58ACE956A4yFmBF" TargetMode="External"/><Relationship Id="rId174" Type="http://schemas.openxmlformats.org/officeDocument/2006/relationships/hyperlink" Target="consultantplus://offline/ref=048BD31F86928F8B6FA0FB38F086897617A029EEB21303D857FD67D9439FE8AD211A7EB5D5A4C0F1k5P6I" TargetMode="External"/><Relationship Id="rId195" Type="http://schemas.openxmlformats.org/officeDocument/2006/relationships/hyperlink" Target="consultantplus://offline/ref=FC6B00659CF75B39C1B221CA9BEB9F733CA61BD57C2DE0B1504545AE410866C943F6E709BFW7G8C" TargetMode="External"/><Relationship Id="rId209" Type="http://schemas.openxmlformats.org/officeDocument/2006/relationships/hyperlink" Target="consultantplus://offline/ref=7FE572C261E5348B88C604A24C8B9F4F5B481479EF15B48F361099E035E51DA3A1ABD569956B8095nAA7F" TargetMode="External"/><Relationship Id="rId220" Type="http://schemas.openxmlformats.org/officeDocument/2006/relationships/hyperlink" Target="consultantplus://offline/ref=D8061C3832596CE9C0E409B0BBCCA919F096AA1A404288CE30ABA5396D87043E7364D9567A913397996F48A71390991842F6D16888F083EFZ1I0E" TargetMode="External"/><Relationship Id="rId241" Type="http://schemas.openxmlformats.org/officeDocument/2006/relationships/hyperlink" Target="consultantplus://offline/ref=7FE572C261E5348B88C604A24C8B9F4F5B481479EF15B48F361099E035E51DA3A1ABD569956B8192nAA0F" TargetMode="Externa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57" Type="http://schemas.openxmlformats.org/officeDocument/2006/relationships/hyperlink" Target="consultantplus://offline/ref=7FE572C261E5348B88C604A24C8B9F4F5B481479EF15B48F361099E035E51DA3A1ABD56C94n6ABF" TargetMode="External"/><Relationship Id="rId262" Type="http://schemas.openxmlformats.org/officeDocument/2006/relationships/hyperlink" Target="consultantplus://offline/ref=7FE572C261E5348B88C604A24C8B9F4F5B481479EF15B48F361099E035E51DA3A1ABD56A92n6A3F" TargetMode="External"/><Relationship Id="rId78" Type="http://schemas.openxmlformats.org/officeDocument/2006/relationships/hyperlink" Target="consultantplus://offline/ref=BCD56790C05D8740458A97053D1BBA877B995A758D0912BCAF0A509B2C87A78D247C946F42B6E5DAo9b9D" TargetMode="External"/><Relationship Id="rId99" Type="http://schemas.openxmlformats.org/officeDocument/2006/relationships/hyperlink" Target="consultantplus://offline/ref=7FE572C261E5348B88C604A24C8B9F4F5B47167AE81BB48F361099E035E51DA3A1ABD56995698595nAA3F" TargetMode="External"/><Relationship Id="rId101" Type="http://schemas.openxmlformats.org/officeDocument/2006/relationships/hyperlink" Target="consultantplus://offline/ref=EEDC36D4885D0868009CFCC20F005703569C76105CA516CCD6ECA9FC1D0A18D5947270AE108F88DF0B4C36E0C5D0B0D437317D12C519467FB4C0L" TargetMode="External"/><Relationship Id="rId122" Type="http://schemas.openxmlformats.org/officeDocument/2006/relationships/hyperlink" Target="consultantplus://offline/ref=5CC031933CCD85487B480EE6988BA4426D9BE39EFBBECE7FB26CCD9DF2894DF8FA335E7179D59B2EMEt1F" TargetMode="External"/><Relationship Id="rId143" Type="http://schemas.openxmlformats.org/officeDocument/2006/relationships/hyperlink" Target="consultantplus://offline/ref=4C69B747C66278606A0F3967E2287D4D008113476DAF46807A3794E773F13815DCB1161B6F17F550w43BE" TargetMode="External"/><Relationship Id="rId164" Type="http://schemas.openxmlformats.org/officeDocument/2006/relationships/hyperlink" Target="consultantplus://offline/ref=048BD31F86928F8B6FA0FB38F086897617A02BEAB31603D857FD67D9439FE8AD211A7EB5D5A7C1FBk5P4I" TargetMode="External"/><Relationship Id="rId185" Type="http://schemas.openxmlformats.org/officeDocument/2006/relationships/hyperlink" Target="consultantplus://offline/ref=71D001614273C5AD3F11E60F84F15E70C2C09115A7CE8E335F1A5FE9A0D9025ABF63840D0062604FIBs0C" TargetMode="Externa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10" Type="http://schemas.openxmlformats.org/officeDocument/2006/relationships/hyperlink" Target="consultantplus://offline/ref=9D8161AA42813FF2C5CEF20345109A18045E915A4D486592BF0D91A3DD55F1698951AD87C989255BD5FBE190C6009D654393C4422B6702763792395C742FDDC2DF9Fd0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hyperlink" Target="consultantplus://offline/ref=7FE572C261E5348B88C604A24C8B9F4F5B47167AE81BB48F361099E035E51DA3A1ABD56995698495nAA7F" TargetMode="External"/><Relationship Id="rId252" Type="http://schemas.openxmlformats.org/officeDocument/2006/relationships/hyperlink" Target="consultantplus://offline/ref=7FE572C261E5348B88C604A24C8B9F4F5B471178E91EB48F361099E035E51DA3A1ABD569956B8596nAA7F" TargetMode="External"/><Relationship Id="rId4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8" Type="http://schemas.openxmlformats.org/officeDocument/2006/relationships/hyperlink" Target="consultantplus://offline/ref=7FE572C261E5348B88C604A24C8B9F4F5B481479EF15B48F361099E035E51DA3A1ABD56C94n6AAF" TargetMode="External"/><Relationship Id="rId89" Type="http://schemas.openxmlformats.org/officeDocument/2006/relationships/hyperlink" Target="consultantplus://offline/ref=8722533601FFBA415C2897C07D769FA4CFA07F4A392AE4CEA7728CA6987BF63D1E9D5B23WBs4D" TargetMode="External"/><Relationship Id="rId112" Type="http://schemas.openxmlformats.org/officeDocument/2006/relationships/hyperlink" Target="consultantplus://offline/ref=BA5D28132BA98653042E95E4579F45951890A8AA693903DD89FF4627D713E377FD1876FAE5331C4DF52DEBBC5C59A1674BA06A67F6709282G27BH" TargetMode="External"/><Relationship Id="rId133" Type="http://schemas.openxmlformats.org/officeDocument/2006/relationships/hyperlink" Target="consultantplus://offline/ref=7F830D5B8DED5ED3068373A7E10D3277A263AB6DFF3BB12793142CB0D33EFAB23BCA53910A9CD5DEZ2n0H" TargetMode="External"/><Relationship Id="rId154" Type="http://schemas.openxmlformats.org/officeDocument/2006/relationships/hyperlink" Target="consultantplus://offline/ref=D82D8714D2819B2FD0CA3BC355E5B707E63075BA2C5B7190D579E255EFE9A47668EEBD58ACEA50AFyFmDF" TargetMode="External"/><Relationship Id="rId175" Type="http://schemas.openxmlformats.org/officeDocument/2006/relationships/hyperlink" Target="consultantplus://offline/ref=048BD31F86928F8B6FA0FB38F086897617A029EEB21303D857FD67D9439FE8AD211A7EB5D5A4C2FAk5P6I" TargetMode="External"/><Relationship Id="rId196" Type="http://schemas.openxmlformats.org/officeDocument/2006/relationships/hyperlink" Target="consultantplus://offline/ref=FC6B00659CF75B39C1B221CA9BEB9F733CA619D17D28E0B1504545AE410866C943F6E70CBF70CE0BW2GBC" TargetMode="External"/><Relationship Id="rId200" Type="http://schemas.openxmlformats.org/officeDocument/2006/relationships/hyperlink" Target="consultantplus://offline/ref=7FE572C261E5348B88C604A24C8B9F4F5B461078EE1CB48F361099E035nEA5F"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D8061C3832596CE9C0E409B0BBCCA919F096AA1A404288CE30ABA5396D87043E7364D9567A9133949F6F48A71390991842F6D16888F083EFZ1I0E" TargetMode="External"/><Relationship Id="rId242" Type="http://schemas.openxmlformats.org/officeDocument/2006/relationships/hyperlink" Target="consultantplus://offline/ref=7FE572C261E5348B88C604A24C8B9F4F5B481379EB14B48F361099E035E51DA3A1ABD569956B8496nAA7F" TargetMode="External"/><Relationship Id="rId263" Type="http://schemas.openxmlformats.org/officeDocument/2006/relationships/fontTable" Target="fontTable.xml"/><Relationship Id="rId3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8" Type="http://schemas.openxmlformats.org/officeDocument/2006/relationships/hyperlink" Target="consultantplus://offline/ref=7FE572C261E5348B88C604A24C8B9F4F5B481479EF15B48F361099E035E51DA3A1ABD56C94n6AAF" TargetMode="External"/><Relationship Id="rId79" Type="http://schemas.openxmlformats.org/officeDocument/2006/relationships/hyperlink" Target="consultantplus://offline/ref=BCD56790C05D8740458A97053D1BBA877B995A758D0912BCAF0A509B2C87A78D247C946F42B3E3D5o9bAD" TargetMode="External"/><Relationship Id="rId102" Type="http://schemas.openxmlformats.org/officeDocument/2006/relationships/hyperlink" Target="consultantplus://offline/ref=DAC1191A6E03635DD913F9D702B9CDB84A473EBC8885DE83AEDA2D671A052C5F2AFB07CEFAEB14F0836F9FD1BF55526D1E2EE04824FCAAC7C8E9L" TargetMode="External"/><Relationship Id="rId123" Type="http://schemas.openxmlformats.org/officeDocument/2006/relationships/hyperlink" Target="consultantplus://offline/ref=5CC031933CCD85487B480EE6988BA4426D9BE19EF8B7CE7FB26CCD9DF2894DF8FA335E7179D69B20MEtFF" TargetMode="External"/><Relationship Id="rId144" Type="http://schemas.openxmlformats.org/officeDocument/2006/relationships/hyperlink" Target="consultantplus://offline/ref=4C69B747C66278606A0F3967E2287D4D008111436CAA46807A3794E773F13815DCB1161B6F14F159w437E" TargetMode="External"/><Relationship Id="rId90" Type="http://schemas.openxmlformats.org/officeDocument/2006/relationships/hyperlink" Target="consultantplus://offline/ref=007BBE690EC9F0BA475DFB9A9111A52F380D1D4870E8659EFC8D690EA00ECC05EFB0FC663B2C22FDA7FE6337C8C899CCE9F662B4C1A3901BJ3W1C" TargetMode="External"/><Relationship Id="rId165" Type="http://schemas.openxmlformats.org/officeDocument/2006/relationships/hyperlink" Target="consultantplus://offline/ref=048BD31F86928F8B6FA0FB38F086897617A029EEB21303D857FD67D9439FE8AD211A7EB5D5A4C2FBk5P2I" TargetMode="External"/><Relationship Id="rId186" Type="http://schemas.openxmlformats.org/officeDocument/2006/relationships/hyperlink" Target="consultantplus://offline/ref=71D001614273C5AD3F11E60F84F15E70C2C09115A7CE8E335F1A5FE9A0D9025ABF6384090865I6s6C" TargetMode="External"/><Relationship Id="rId211"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2" Type="http://schemas.openxmlformats.org/officeDocument/2006/relationships/hyperlink" Target="consultantplus://offline/ref=7FE572C261E5348B88C604A24C8B9F4F5B47167AE81BB48F361099E035E51DA3A1ABD56995698495nAA7F" TargetMode="External"/><Relationship Id="rId253" Type="http://schemas.openxmlformats.org/officeDocument/2006/relationships/hyperlink" Target="consultantplus://offline/ref=7FE572C261E5348B88C604A24C8B9F4F5B481479EF15B48F361099E035E51DA3A1ABD569956B8096nAA7F"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69" Type="http://schemas.openxmlformats.org/officeDocument/2006/relationships/hyperlink" Target="consultantplus://offline/ref=7FE572C261E5348B88C604A24C8B9F4F5B47167AE81BB48F361099E035E51DA3A1ABD569956B8591nAA5F" TargetMode="External"/><Relationship Id="rId113" Type="http://schemas.openxmlformats.org/officeDocument/2006/relationships/hyperlink" Target="consultantplus://offline/ref=BA5D28132BA98653042E95E4579F45951890A8AA693903DD89FF4627D713E377FD1876FAE5331C4DF02DEBBC5C59A1674BA06A67F6709282G27BH" TargetMode="External"/><Relationship Id="rId134" Type="http://schemas.openxmlformats.org/officeDocument/2006/relationships/hyperlink" Target="consultantplus://offline/ref=7F830D5B8DED5ED3068371BFF6786724AE6CA43FA46FB770CC442AE5937EFCE7788A5895Z0n8H" TargetMode="External"/><Relationship Id="rId80" Type="http://schemas.openxmlformats.org/officeDocument/2006/relationships/hyperlink" Target="consultantplus://offline/ref=BCD56790C05D8740458A97053D1BBA877B9759768C0F12BCAF0A509B2C87A78D247C946F42B7E3D5o9bED" TargetMode="External"/><Relationship Id="rId155" Type="http://schemas.openxmlformats.org/officeDocument/2006/relationships/hyperlink" Target="consultantplus://offline/ref=D82D8714D2819B2FD0CA39DB4290E254EA3F7AE8770F77C78A29E400AFA9A2232BAEB65EyAm4F" TargetMode="External"/><Relationship Id="rId176" Type="http://schemas.openxmlformats.org/officeDocument/2006/relationships/hyperlink" Target="consultantplus://offline/ref=048BD31F86928F8B6FA0FB38F086897617A029EEB21303D857FD67D9439FE8AD211A7EB5D5A7C4F1k5P0I" TargetMode="External"/><Relationship Id="rId197" Type="http://schemas.openxmlformats.org/officeDocument/2006/relationships/hyperlink" Target="consultantplus://offline/ref=1645B9EC79480C3DE0649F81CF20C0B74B3A3C80B1F0BED071C495913E803C73139EBA8A46CFECCFV1BFJ" TargetMode="External"/><Relationship Id="rId201"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22" Type="http://schemas.openxmlformats.org/officeDocument/2006/relationships/hyperlink" Target="consultantplus://offline/ref=D8061C3832596CE9C0E409B0BBCCA919F096AA1A404288CE30ABA5396D87043E7364D95673923399CA3558A35AC7910447EECF6C96F0Z8I2E" TargetMode="External"/><Relationship Id="rId243" Type="http://schemas.openxmlformats.org/officeDocument/2006/relationships/hyperlink" Target="consultantplus://offline/ref=7FE572C261E5348B88C604A24C8B9F4F5B47167AE81BB48F361099E035E51DA3A1ABD569956B8591nAA5F" TargetMode="External"/><Relationship Id="rId264" Type="http://schemas.openxmlformats.org/officeDocument/2006/relationships/theme" Target="theme/theme1.xm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59" Type="http://schemas.openxmlformats.org/officeDocument/2006/relationships/hyperlink" Target="consultantplus://offline/ref=7FE572C261E5348B88C604A24C8B9F4F5B481479EF15B48F361099E035E51DA3A1ABD56C94n6A9F" TargetMode="External"/><Relationship Id="rId103" Type="http://schemas.openxmlformats.org/officeDocument/2006/relationships/hyperlink" Target="consultantplus://offline/ref=DAC1191A6E03635DD913F9D702B9CDB84A473EBC8885DE83AEDA2D671A052C5F2AFB07CEFAEB14F0846F9FD1BF55526D1E2EE04824FCAAC7C8E9L" TargetMode="External"/><Relationship Id="rId124" Type="http://schemas.openxmlformats.org/officeDocument/2006/relationships/hyperlink" Target="consultantplus://offline/ref=7F830D5B8DED5ED3068373A7E10D3277A263A969FE3EB12793142CB0D33EFAB23BCA53910A9CD7DDZ2n7H" TargetMode="External"/><Relationship Id="rId70" Type="http://schemas.openxmlformats.org/officeDocument/2006/relationships/hyperlink" Target="consultantplus://offline/ref=7FE572C261E5348B88C604A24C8B9F4F5B47167AE81BB48F361099E035E51DA3A1ABD569956B8797nAA7F" TargetMode="External"/><Relationship Id="rId91" Type="http://schemas.openxmlformats.org/officeDocument/2006/relationships/hyperlink" Target="consultantplus://offline/ref=007BBE690EC9F0BA475DFB9A9111A52F38091E4478E9659EFC8D690EA00ECC05EFB0FC663B2C29FCABFE6337C8C899CCE9F662B4C1A3901BJ3W1C" TargetMode="External"/><Relationship Id="rId145" Type="http://schemas.openxmlformats.org/officeDocument/2006/relationships/hyperlink" Target="consultantplus://offline/ref=4C69B747C66278606A0F3967E2287D4D008110406EAC46807A3794E773F13815DCB1161B6A1EF658w439E" TargetMode="External"/><Relationship Id="rId166" Type="http://schemas.openxmlformats.org/officeDocument/2006/relationships/hyperlink" Target="consultantplus://offline/ref=048BD31F86928F8B6FA0FB38F086897617A025EAB21A03D857FD67D9439FE8AD211A7EB5D0AEC5FAk5P4I" TargetMode="External"/><Relationship Id="rId187" Type="http://schemas.openxmlformats.org/officeDocument/2006/relationships/hyperlink" Target="consultantplus://offline/ref=71D001614273C5AD3F11E50684850B23CECE9015ACCCD339574353EBIAs7C"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3" Type="http://schemas.openxmlformats.org/officeDocument/2006/relationships/hyperlink" Target="consultantplus://offline/ref=7FE572C261E5348B88C604A24C8B9F4F5B47167AE81BB48F361099E035E51DA3A1ABD56995698495nAA7F" TargetMode="External"/><Relationship Id="rId254" Type="http://schemas.openxmlformats.org/officeDocument/2006/relationships/hyperlink" Target="consultantplus://offline/ref=7FE572C261E5348B88C604A24C8B9F4F5B481479EF15B48F361099E035E51DA3A1ABD56990n6AFF"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4" Type="http://schemas.openxmlformats.org/officeDocument/2006/relationships/hyperlink" Target="consultantplus://offline/ref=BA5D28132BA98653042E95E4579F45951890A8AA693903DD89FF4627D713E377FD1876FAE5331C4EFE2DEBBC5C59A1674BA06A67F6709282G27BH" TargetMode="External"/><Relationship Id="rId60" Type="http://schemas.openxmlformats.org/officeDocument/2006/relationships/hyperlink" Target="consultantplus://offline/ref=7FE572C261E5348B88C604A24C8B9F4F5B47167AE81BB48F361099E035E51DA3A1ABD569956B8591nAA6F" TargetMode="External"/><Relationship Id="rId81" Type="http://schemas.openxmlformats.org/officeDocument/2006/relationships/hyperlink" Target="consultantplus://offline/ref=C857FCD944A389DC807494D571F9FB19B70808CA0298FA6DAB93D3900140E520AD5BEE8927380B9AeBW7D" TargetMode="External"/><Relationship Id="rId135" Type="http://schemas.openxmlformats.org/officeDocument/2006/relationships/hyperlink" Target="consultantplus://offline/ref=7F830D5B8DED5ED3068373A7E10D3277A263AB6DFF3BB12793142CB0D33EFAB23BCA53910A9FD3D5Z2n6H" TargetMode="External"/><Relationship Id="rId156" Type="http://schemas.openxmlformats.org/officeDocument/2006/relationships/hyperlink" Target="consultantplus://offline/ref=D82D8714D2819B2FD0CA3BC355E5B707E63075BA2C5B7190D579E255EFE9A47668EEBD58ACE956A4yFmBF" TargetMode="External"/><Relationship Id="rId177" Type="http://schemas.openxmlformats.org/officeDocument/2006/relationships/hyperlink" Target="consultantplus://offline/ref=048BD31F86928F8B6FA0FB38F086897617A029EEB21303D857FD67D9439FE8AD211A7EB5D5A4C2FAk5P6I" TargetMode="External"/><Relationship Id="rId198" Type="http://schemas.openxmlformats.org/officeDocument/2006/relationships/hyperlink" Target="consultantplus://offline/ref=1645B9EC79480C3DE0649F81CF20C0B74B3A3C80B1F0BED071C495913E803C73139EBA8A46CFECCFV1BFJ" TargetMode="External"/><Relationship Id="rId202"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23" Type="http://schemas.openxmlformats.org/officeDocument/2006/relationships/hyperlink" Target="consultantplus://offline/ref=D8061C3832596CE9C0E409B0BBCCA919F096AA1A404288CE30ABA5396D87043E7364D9567A913394976F48A71390991842F6D16888F083EFZ1I0E" TargetMode="External"/><Relationship Id="rId244" Type="http://schemas.openxmlformats.org/officeDocument/2006/relationships/hyperlink" Target="consultantplus://offline/ref=7FE572C261E5348B88C604A24C8B9F4F5B47167AE81BB48F361099E035E51DA3A1ABD569956B879FnAA7F"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0"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04" Type="http://schemas.openxmlformats.org/officeDocument/2006/relationships/hyperlink" Target="consultantplus://offline/ref=6FD47FFA568DDB3B80EB2A1D2C3A80B1E1A0B6545D585BDE402E899D1AEE7C4CDFFBFCB08EC43B6C482EA428C897FBEE55021BDE0B8C4402pEH3L" TargetMode="External"/><Relationship Id="rId125" Type="http://schemas.openxmlformats.org/officeDocument/2006/relationships/hyperlink" Target="consultantplus://offline/ref=7F830D5B8DED5ED3068373A7E10D3277A263AB6DFF3BB12793142CB0D33EFAB23BCA53910A9FD3D4Z2nBH" TargetMode="External"/><Relationship Id="rId146" Type="http://schemas.openxmlformats.org/officeDocument/2006/relationships/hyperlink" Target="consultantplus://offline/ref=4C69B747C66278606A0F3967E2287D4D008113436FA346807A3794E773F13815DCB1161B6C12wF34E" TargetMode="External"/><Relationship Id="rId167" Type="http://schemas.openxmlformats.org/officeDocument/2006/relationships/hyperlink" Target="consultantplus://offline/ref=048BD31F86928F8B6FA0FB38F086897617A02BEAB31603D857FD67D9439FE8AD211A7EB5D5A6C1FBk5P1I" TargetMode="External"/><Relationship Id="rId188" Type="http://schemas.openxmlformats.org/officeDocument/2006/relationships/hyperlink" Target="consultantplus://offline/ref=71D001614273C5AD3F11F50784F15E70C0C89911ADC48E335F1A5FE9A0IDs9C" TargetMode="External"/><Relationship Id="rId71" Type="http://schemas.openxmlformats.org/officeDocument/2006/relationships/hyperlink" Target="consultantplus://offline/ref=7FE572C261E5348B88C604A24C8B9F4F5B47167AE81BB48F361099E035E51DA3A1ABD569956A859FnAA4F" TargetMode="External"/><Relationship Id="rId92" Type="http://schemas.openxmlformats.org/officeDocument/2006/relationships/hyperlink" Target="consultantplus://offline/ref=007BBE690EC9F0BA475DFB9A9111A52F3809184276EF659EFC8D690EA00ECC05EFB0FC663B2C21F9A6FE6337C8C899CCE9F662B4C1A3901BJ3W1C" TargetMode="External"/><Relationship Id="rId213" Type="http://schemas.openxmlformats.org/officeDocument/2006/relationships/hyperlink" Target="consultantplus://offline/ref=20B0D1258CF33BC2DBCFCB6E4F377673453A34CCDD564CB4E98374AA33471F65939A572004F9E4B1EB43G" TargetMode="External"/><Relationship Id="rId234" Type="http://schemas.openxmlformats.org/officeDocument/2006/relationships/hyperlink" Target="consultantplus://offline/ref=7FE572C261E5348B88C604A24C8B9F4F5B481479EF15B48F361099E035E51DA3A1ABD569956B879FnAA1F"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5" Type="http://schemas.openxmlformats.org/officeDocument/2006/relationships/hyperlink" Target="consultantplus://offline/ref=7FE572C261E5348B88C604A24C8B9F4F5B401674E91DB48F361099E035E51DA3A1ABD569956B8496nAA6F" TargetMode="External"/><Relationship Id="rId4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5" Type="http://schemas.openxmlformats.org/officeDocument/2006/relationships/hyperlink" Target="consultantplus://offline/ref=BA5D28132BA98653042E95E4579F45951890A8AA693903DD89FF4627D713E377FD1876FAE5331F4AF22DEBBC5C59A1674BA06A67F6709282G27BH" TargetMode="External"/><Relationship Id="rId136" Type="http://schemas.openxmlformats.org/officeDocument/2006/relationships/hyperlink" Target="consultantplus://offline/ref=7F830D5B8DED5ED3068373A7E10D3277A263AB6DFF3BB12793142CB0D33EFAB23BCA53910A9CD5DEZ2n0H" TargetMode="External"/><Relationship Id="rId157" Type="http://schemas.openxmlformats.org/officeDocument/2006/relationships/hyperlink" Target="consultantplus://offline/ref=D82D8714D2819B2FD0CA3BC355E5B707E63075BA2C5B7190D579E255EFE9A47668EEBD58ACEA50AFyFmDF" TargetMode="External"/><Relationship Id="rId178" Type="http://schemas.openxmlformats.org/officeDocument/2006/relationships/hyperlink" Target="consultantplus://offline/ref=048BD31F86928F8B6FA0F920E7F3DC251BAF26BCE947058F08AD618C03DFEEF8625A76B1kDP0I" TargetMode="External"/><Relationship Id="rId61" Type="http://schemas.openxmlformats.org/officeDocument/2006/relationships/hyperlink" Target="consultantplus://offline/ref=7FE572C261E5348B88C604A24C8B9F4F5B47167AE81BB48F361099E035nEA5F" TargetMode="External"/><Relationship Id="rId82" Type="http://schemas.openxmlformats.org/officeDocument/2006/relationships/hyperlink" Target="consultantplus://offline/ref=8722533601FFBA415C2895D86A03CAF7C3AF7018627EE299F8228AF3D83BF0685DD9502BB0148D86W1sED" TargetMode="External"/><Relationship Id="rId199" Type="http://schemas.openxmlformats.org/officeDocument/2006/relationships/hyperlink" Target="consultantplus://offline/ref=7FE572C261E5348B88C604A24C8B9F4F5B49147AEB1BB48F361099E035E51DA3A1ABD569946E8794nAA4F" TargetMode="External"/><Relationship Id="rId203"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D8061C3832596CE9C0E409B0BBCCA919F096AA1A404288CE30ABA5396D87043E7364D9567A9133959F6F48A71390991842F6D16888F083EFZ1I0E" TargetMode="External"/><Relationship Id="rId245" Type="http://schemas.openxmlformats.org/officeDocument/2006/relationships/hyperlink" Target="consultantplus://offline/ref=7FE572C261E5348B88C604A24C8B9F4F5B47167AE81BB48F361099E035E51DA3A1ABD569956B8090nAA2F" TargetMode="External"/><Relationship Id="rId3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5" Type="http://schemas.openxmlformats.org/officeDocument/2006/relationships/hyperlink" Target="consultantplus://offline/ref=6FD47FFA568DDB3B80EB2A1D2C3A80B1E1A0B6545D585BDE402E899D1AEE7C4CDFFBFCB08EC43B6C472EA428C897FBEE55021BDE0B8C4402pEH3L" TargetMode="External"/><Relationship Id="rId126" Type="http://schemas.openxmlformats.org/officeDocument/2006/relationships/hyperlink" Target="consultantplus://offline/ref=7F830D5B8DED5ED3068373A7E10D3277A263AA6EFD3DB12793142CB0D33EFAB23BCA53910F95D4D5Z2n4H" TargetMode="External"/><Relationship Id="rId147" Type="http://schemas.openxmlformats.org/officeDocument/2006/relationships/hyperlink" Target="consultantplus://offline/ref=4C69B747C66278606A0F3A6EE25C281E0C81154562A11B8A726E98E5w734E" TargetMode="External"/><Relationship Id="rId168" Type="http://schemas.openxmlformats.org/officeDocument/2006/relationships/hyperlink" Target="consultantplus://offline/ref=048BD31F86928F8B6FA0FB38F086897617A029EEB21303D857FD67D9439FE8AD211A7EB5D5A4C3F2k5P5I"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7FE572C261E5348B88C604A24C8B9F4F5B47167AE81BB48F361099E035E51DA3A1ABD569956B8691nAA6F" TargetMode="External"/><Relationship Id="rId93" Type="http://schemas.openxmlformats.org/officeDocument/2006/relationships/hyperlink" Target="consultantplus://offline/ref=007BBE690EC9F0BA475DFB9A9111A52F380B1E4774E9659EFC8D690EA00ECC05EFB0FC663B2C21FAA5FE6337C8C899CCE9F662B4C1A3901BJ3W1C" TargetMode="External"/><Relationship Id="rId189" Type="http://schemas.openxmlformats.org/officeDocument/2006/relationships/hyperlink" Target="consultantplus://offline/ref=71D001614273C5AD3F11E60F84F15E70C2C09115A7CE8E335F1A5FE9A0D9025ABF63840D00626046IBs1C" TargetMode="External"/><Relationship Id="rId3" Type="http://schemas.openxmlformats.org/officeDocument/2006/relationships/styles" Target="styles.xml"/><Relationship Id="rId214" Type="http://schemas.openxmlformats.org/officeDocument/2006/relationships/hyperlink" Target="consultantplus://offline/ref=20B0D1258CF33BC2DBCFCB6E4F377673453A34CCDD564CB4E98374AA33471F65939A572004F9E4B0EB49G" TargetMode="External"/><Relationship Id="rId235" Type="http://schemas.openxmlformats.org/officeDocument/2006/relationships/hyperlink" Target="consultantplus://offline/ref=7FE572C261E5348B88C604A24C8B9F4F5B40197AE81BB48F361099E035E51DA3A1ABD569956A8697nAA7F" TargetMode="External"/><Relationship Id="rId256" Type="http://schemas.openxmlformats.org/officeDocument/2006/relationships/hyperlink" Target="consultantplus://offline/ref=7FE572C261E5348B88C604A24C8B9F4F5B47167AE81BB48F361099E035E51DA3A1ABD569956E859FnAA3F" TargetMode="External"/><Relationship Id="rId116" Type="http://schemas.openxmlformats.org/officeDocument/2006/relationships/hyperlink" Target="consultantplus://offline/ref=A854EA33B01556DB35887532CFAAAEBAA181B2D16755BE9472E74686BF99732BF4375C2C2E2F10F5b3jCI" TargetMode="External"/><Relationship Id="rId137" Type="http://schemas.openxmlformats.org/officeDocument/2006/relationships/hyperlink" Target="consultantplus://offline/ref=7F830D5B8DED5ED3068371BFF6786724AE6CA43FA46FB770CC442AE5937EFCE7788A5895Z0n8H" TargetMode="External"/><Relationship Id="rId158" Type="http://schemas.openxmlformats.org/officeDocument/2006/relationships/hyperlink" Target="consultantplus://offline/ref=D82D8714D2819B2FD0CA39DB4290E254EA3F7AE8770F77C78A29E400AFA9A2232BAEB65EyAm4F" TargetMode="Externa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2" Type="http://schemas.openxmlformats.org/officeDocument/2006/relationships/hyperlink" Target="consultantplus://offline/ref=7FE572C261E5348B88C604A24C8B9F4F5B40197AE81BB48F361099E035E51DA3A1ABD569956A8697nAA7F" TargetMode="External"/><Relationship Id="rId83" Type="http://schemas.openxmlformats.org/officeDocument/2006/relationships/hyperlink" Target="consultantplus://offline/ref=8722533601FFBA415C2895D86A03CAF7C3AF7018627EE299F8228AF3D83BF0685DD9502BB0148C8DW1s9D" TargetMode="External"/><Relationship Id="rId179" Type="http://schemas.openxmlformats.org/officeDocument/2006/relationships/hyperlink" Target="consultantplus://offline/ref=76803B3FF753675C13C942F3FECA1DFCAD4B7BDDBD7EF298C19602FD33F12984BC178874D2B47832890B0CC3D3AF338B6BC880D2F0186452yCl4I" TargetMode="External"/><Relationship Id="rId190" Type="http://schemas.openxmlformats.org/officeDocument/2006/relationships/hyperlink" Target="consultantplus://offline/ref=71D001614273C5AD3F11E60F84F15E70C2CF9316ACC58E335F1A5FE9A0IDs9C" TargetMode="External"/><Relationship Id="rId20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25" Type="http://schemas.openxmlformats.org/officeDocument/2006/relationships/hyperlink" Target="consultantplus://offline/ref=7FE572C261E5348B88C604A24C8B9F4F5B47147AED1AB48F361099E035nEA5F" TargetMode="External"/><Relationship Id="rId246" Type="http://schemas.openxmlformats.org/officeDocument/2006/relationships/hyperlink" Target="consultantplus://offline/ref=7FE572C261E5348B88C604A24C8B9F4F5B47167AE81BB48F361099E035E51DA3A1ABD569956B8193nAA1F" TargetMode="External"/><Relationship Id="rId106" Type="http://schemas.openxmlformats.org/officeDocument/2006/relationships/hyperlink" Target="consultantplus://offline/ref=800D80032E31E269CB9A3CBB1C2E8C2DD39F633CC3ABF9F076B1484B7C9ECE8D5B2806BC9E307F62E5C25CD5A2ACF3F0673C084066839540jCN8L" TargetMode="External"/><Relationship Id="rId127" Type="http://schemas.openxmlformats.org/officeDocument/2006/relationships/hyperlink" Target="consultantplus://offline/ref=7F830D5B8DED5ED3068373A7E10D3277A263AB6DFF3BB12793142CB0D33EFAB23BCA53910A9FD2DDZ2n5H" TargetMode="External"/><Relationship Id="rId10"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3" Type="http://schemas.openxmlformats.org/officeDocument/2006/relationships/hyperlink" Target="consultantplus://offline/ref=7FE572C261E5348B88C604A24C8B9F4F5B481479EF15B48F361099E035E51DA3A1ABD569956B8391nAA1F" TargetMode="External"/><Relationship Id="rId94" Type="http://schemas.openxmlformats.org/officeDocument/2006/relationships/hyperlink" Target="consultantplus://offline/ref=330C77BB524F1D18460A5EB6F11F70498DCEDE2B6D5A1DCFEBAB93ABEFF9F01AFDC7D2F18395A3B9340D8DB3BD2F2B7CAF47F8A73C6FE7D9bBU8C" TargetMode="External"/><Relationship Id="rId148" Type="http://schemas.openxmlformats.org/officeDocument/2006/relationships/hyperlink" Target="consultantplus://offline/ref=4C69B747C66278606A0F3967E2287D4D008F12406DAC46807A3794E773F13815DCB1161B6F14F256w43BE" TargetMode="External"/><Relationship Id="rId169" Type="http://schemas.openxmlformats.org/officeDocument/2006/relationships/hyperlink" Target="consultantplus://offline/ref=048BD31F86928F8B6FA0FB38F086897617A029EEB21303D857FD67D9439FE8AD211A7EB5D5A4C0F1k5P6I" TargetMode="External"/><Relationship Id="rId4" Type="http://schemas.openxmlformats.org/officeDocument/2006/relationships/settings" Target="settings.xml"/><Relationship Id="rId180" Type="http://schemas.openxmlformats.org/officeDocument/2006/relationships/hyperlink" Target="consultantplus://offline/ref=76803B3FF753675C13C942F3FECA1DFCAD4B7BDDBD7EF298C19602FD33F12984BC178874D2B47832840B0CC3D3AF338B6BC880D2F0186452yCl4I" TargetMode="External"/><Relationship Id="rId215" Type="http://schemas.openxmlformats.org/officeDocument/2006/relationships/hyperlink" Target="consultantplus://offline/ref=D8061C3832596CE9C0E409B0BBCCA919F096AA1A404288CE30ABA5396D87043E7364D9567A913391996F48A71390991842F6D16888F083EFZ1I0E" TargetMode="External"/><Relationship Id="rId236" Type="http://schemas.openxmlformats.org/officeDocument/2006/relationships/hyperlink" Target="consultantplus://offline/ref=7FE572C261E5348B88C604A24C8B9F4F5B481479EF15B48F361099E035E51DA3A1ABD569956B879FnAA1F" TargetMode="External"/><Relationship Id="rId257" Type="http://schemas.openxmlformats.org/officeDocument/2006/relationships/hyperlink" Target="consultantplus://offline/ref=AA58F1A27228A2ED6BBA75014EF320C548F702CC517B4A5BB0EAB04F29CDE17D07DFBFBD63EB37F5F67FB557C212A036AB680AFA53BF5DB9p9S2H" TargetMode="External"/><Relationship Id="rId4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4" Type="http://schemas.openxmlformats.org/officeDocument/2006/relationships/hyperlink" Target="consultantplus://offline/ref=8722533601FFBA415C2895D86A03CAF7C3AF7018627EE299F8228AF3D83BF0685DD9502BB0148D8CW1sCD" TargetMode="External"/><Relationship Id="rId138" Type="http://schemas.openxmlformats.org/officeDocument/2006/relationships/hyperlink" Target="consultantplus://offline/ref=7F830D5B8DED5ED3068373A7E10D3277A263AB6DFF3BB12793142CB0D33EFAB23BCA53910A9FD1DEZ2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9E53F-7035-4B33-88C6-1D6786C64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30895</Words>
  <Characters>176105</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Nataliy Valerievna</dc:creator>
  <cp:lastModifiedBy>OlgaSergeevna</cp:lastModifiedBy>
  <cp:revision>2</cp:revision>
  <cp:lastPrinted>2022-05-18T12:01:00Z</cp:lastPrinted>
  <dcterms:created xsi:type="dcterms:W3CDTF">2022-06-06T09:50:00Z</dcterms:created>
  <dcterms:modified xsi:type="dcterms:W3CDTF">2022-06-06T09:50:00Z</dcterms:modified>
</cp:coreProperties>
</file>