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EE" w:rsidRPr="005D37B3" w:rsidRDefault="00CE7AEE" w:rsidP="005D37B3">
      <w:pPr>
        <w:shd w:val="clear" w:color="auto" w:fill="FFFFFF"/>
        <w:spacing w:before="100" w:beforeAutospacing="1" w:after="202"/>
        <w:ind w:right="1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D37B3" w:rsidRPr="005D37B3" w:rsidRDefault="005D37B3" w:rsidP="005D37B3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5D37B3">
        <w:rPr>
          <w:rFonts w:ascii="Times New Roman" w:hAnsi="Times New Roman" w:cs="Times New Roman"/>
          <w:bCs/>
          <w:sz w:val="48"/>
          <w:szCs w:val="48"/>
        </w:rPr>
        <w:t>МБОУ Михайловская средняя школа</w:t>
      </w:r>
    </w:p>
    <w:p w:rsidR="005D37B3" w:rsidRPr="005D37B3" w:rsidRDefault="005D37B3" w:rsidP="005D37B3">
      <w:pPr>
        <w:rPr>
          <w:rFonts w:ascii="Times New Roman" w:hAnsi="Times New Roman" w:cs="Times New Roman"/>
          <w:sz w:val="28"/>
          <w:szCs w:val="28"/>
        </w:rPr>
      </w:pPr>
      <w:r w:rsidRPr="005D37B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D37B3" w:rsidRPr="005D37B3" w:rsidRDefault="005D37B3" w:rsidP="005D3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7B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D37B3" w:rsidRPr="005D37B3" w:rsidRDefault="005D37B3" w:rsidP="005D3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7B3">
        <w:rPr>
          <w:rFonts w:ascii="Times New Roman" w:hAnsi="Times New Roman" w:cs="Times New Roman"/>
          <w:sz w:val="28"/>
          <w:szCs w:val="28"/>
        </w:rPr>
        <w:t>Школьного кружка</w:t>
      </w:r>
    </w:p>
    <w:p w:rsidR="005D37B3" w:rsidRPr="005D37B3" w:rsidRDefault="005D37B3" w:rsidP="005D3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7B3">
        <w:rPr>
          <w:rFonts w:ascii="Times New Roman" w:hAnsi="Times New Roman" w:cs="Times New Roman"/>
          <w:sz w:val="28"/>
          <w:szCs w:val="28"/>
        </w:rPr>
        <w:t>«Волейбол»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202"/>
      </w:tblGrid>
      <w:tr w:rsidR="005D37B3" w:rsidRPr="005D37B3" w:rsidTr="005D37B3">
        <w:tc>
          <w:tcPr>
            <w:tcW w:w="3188" w:type="dxa"/>
          </w:tcPr>
          <w:p w:rsidR="005D37B3" w:rsidRPr="005D37B3" w:rsidRDefault="005D37B3" w:rsidP="005D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B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к утверждению </w:t>
            </w:r>
          </w:p>
          <w:p w:rsidR="005D37B3" w:rsidRPr="005D37B3" w:rsidRDefault="005D37B3" w:rsidP="005D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7B3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5D37B3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5D37B3" w:rsidRPr="005D37B3" w:rsidRDefault="008866C6" w:rsidP="005D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__/ Комисарова О.П.</w:t>
            </w:r>
          </w:p>
          <w:p w:rsidR="005D37B3" w:rsidRPr="005D37B3" w:rsidRDefault="005D37B3" w:rsidP="005D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B3">
              <w:rPr>
                <w:rFonts w:ascii="Times New Roman" w:hAnsi="Times New Roman" w:cs="Times New Roman"/>
                <w:sz w:val="28"/>
                <w:szCs w:val="28"/>
              </w:rPr>
              <w:t>«__» «_________»20    г.</w:t>
            </w:r>
          </w:p>
        </w:tc>
        <w:tc>
          <w:tcPr>
            <w:tcW w:w="3202" w:type="dxa"/>
          </w:tcPr>
          <w:p w:rsidR="005D37B3" w:rsidRPr="005D37B3" w:rsidRDefault="005D37B3" w:rsidP="005D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B3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D37B3" w:rsidRPr="005D37B3" w:rsidRDefault="005D37B3" w:rsidP="005D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B3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D37B3" w:rsidRPr="005D37B3" w:rsidRDefault="005D37B3" w:rsidP="005D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B3">
              <w:rPr>
                <w:rFonts w:ascii="Times New Roman" w:hAnsi="Times New Roman" w:cs="Times New Roman"/>
                <w:sz w:val="28"/>
                <w:szCs w:val="28"/>
              </w:rPr>
              <w:t>_______/Широкова О.С.</w:t>
            </w:r>
          </w:p>
          <w:p w:rsidR="005D37B3" w:rsidRPr="005D37B3" w:rsidRDefault="005D37B3" w:rsidP="005D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B3">
              <w:rPr>
                <w:rFonts w:ascii="Times New Roman" w:hAnsi="Times New Roman" w:cs="Times New Roman"/>
                <w:sz w:val="28"/>
                <w:szCs w:val="28"/>
              </w:rPr>
              <w:t xml:space="preserve"> «__» «_________»20    г.</w:t>
            </w:r>
          </w:p>
        </w:tc>
      </w:tr>
    </w:tbl>
    <w:p w:rsidR="005D37B3" w:rsidRPr="005D37B3" w:rsidRDefault="005D37B3" w:rsidP="005D37B3">
      <w:pPr>
        <w:rPr>
          <w:rFonts w:ascii="Times New Roman" w:hAnsi="Times New Roman" w:cs="Times New Roman"/>
          <w:sz w:val="28"/>
          <w:szCs w:val="28"/>
        </w:rPr>
      </w:pPr>
      <w:r w:rsidRPr="005D3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B3" w:rsidRPr="005D37B3" w:rsidRDefault="005D37B3" w:rsidP="005D37B3">
      <w:pPr>
        <w:rPr>
          <w:rFonts w:ascii="Times New Roman" w:hAnsi="Times New Roman" w:cs="Times New Roman"/>
          <w:sz w:val="28"/>
          <w:szCs w:val="28"/>
        </w:rPr>
      </w:pPr>
    </w:p>
    <w:p w:rsidR="005D37B3" w:rsidRPr="005D37B3" w:rsidRDefault="005D37B3" w:rsidP="005D3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7B3" w:rsidRPr="005D37B3" w:rsidRDefault="005D37B3" w:rsidP="005D3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7B3" w:rsidRPr="005D37B3" w:rsidRDefault="005D37B3" w:rsidP="005D3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7B3" w:rsidRPr="005D37B3" w:rsidRDefault="005D37B3" w:rsidP="005D37B3">
      <w:pPr>
        <w:rPr>
          <w:rFonts w:ascii="Times New Roman" w:hAnsi="Times New Roman" w:cs="Times New Roman"/>
          <w:sz w:val="28"/>
          <w:szCs w:val="28"/>
        </w:rPr>
      </w:pPr>
    </w:p>
    <w:p w:rsidR="004D1681" w:rsidRDefault="004D1681" w:rsidP="004D1681">
      <w:pPr>
        <w:ind w:left="9498" w:hanging="567"/>
        <w:rPr>
          <w:rFonts w:ascii="Times New Roman" w:hAnsi="Times New Roman" w:cs="Times New Roman"/>
          <w:sz w:val="28"/>
          <w:szCs w:val="28"/>
        </w:rPr>
      </w:pPr>
    </w:p>
    <w:p w:rsidR="005D37B3" w:rsidRPr="005D37B3" w:rsidRDefault="005D37B3" w:rsidP="004D1681">
      <w:pPr>
        <w:ind w:left="9498" w:hanging="567"/>
        <w:rPr>
          <w:rFonts w:ascii="Times New Roman" w:hAnsi="Times New Roman" w:cs="Times New Roman"/>
          <w:sz w:val="28"/>
          <w:szCs w:val="28"/>
        </w:rPr>
      </w:pPr>
      <w:r w:rsidRPr="005D37B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D37B3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5D37B3"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</w:p>
    <w:p w:rsidR="005D37B3" w:rsidRPr="005D37B3" w:rsidRDefault="008866C6" w:rsidP="004D1681">
      <w:pPr>
        <w:ind w:left="9498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реализации программы:2018-2019</w:t>
      </w:r>
      <w:r w:rsidR="005D37B3" w:rsidRPr="005D37B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D37B3" w:rsidRPr="005D37B3" w:rsidRDefault="005D37B3" w:rsidP="004D1681">
      <w:pPr>
        <w:ind w:left="9498" w:hanging="567"/>
        <w:rPr>
          <w:rFonts w:ascii="Times New Roman" w:hAnsi="Times New Roman" w:cs="Times New Roman"/>
          <w:sz w:val="28"/>
          <w:szCs w:val="28"/>
        </w:rPr>
      </w:pPr>
      <w:r w:rsidRPr="005D37B3">
        <w:rPr>
          <w:rFonts w:ascii="Times New Roman" w:hAnsi="Times New Roman" w:cs="Times New Roman"/>
          <w:sz w:val="28"/>
          <w:szCs w:val="28"/>
        </w:rPr>
        <w:t>Класс: 9-11</w:t>
      </w:r>
    </w:p>
    <w:p w:rsidR="005D37B3" w:rsidRPr="005D37B3" w:rsidRDefault="005D37B3" w:rsidP="004D1681">
      <w:pPr>
        <w:ind w:left="9498" w:hanging="567"/>
        <w:rPr>
          <w:rFonts w:ascii="Times New Roman" w:hAnsi="Times New Roman" w:cs="Times New Roman"/>
          <w:sz w:val="28"/>
          <w:szCs w:val="28"/>
        </w:rPr>
      </w:pPr>
      <w:r w:rsidRPr="005D37B3">
        <w:rPr>
          <w:rFonts w:ascii="Times New Roman" w:hAnsi="Times New Roman" w:cs="Times New Roman"/>
          <w:sz w:val="28"/>
          <w:szCs w:val="28"/>
        </w:rPr>
        <w:t>Общее количество часов по плану 36ч.</w:t>
      </w:r>
    </w:p>
    <w:p w:rsidR="005D37B3" w:rsidRDefault="005D37B3" w:rsidP="004D1681">
      <w:pPr>
        <w:ind w:left="9498" w:hanging="567"/>
        <w:rPr>
          <w:rFonts w:ascii="Times New Roman" w:hAnsi="Times New Roman" w:cs="Times New Roman"/>
          <w:sz w:val="28"/>
          <w:szCs w:val="28"/>
        </w:rPr>
      </w:pPr>
      <w:r w:rsidRPr="005D37B3">
        <w:rPr>
          <w:rFonts w:ascii="Times New Roman" w:hAnsi="Times New Roman" w:cs="Times New Roman"/>
          <w:sz w:val="28"/>
          <w:szCs w:val="28"/>
        </w:rPr>
        <w:t>Количество часов в неделю: 1 ч.</w:t>
      </w:r>
    </w:p>
    <w:p w:rsidR="004D1681" w:rsidRPr="004D1681" w:rsidRDefault="004D1681" w:rsidP="004D1681">
      <w:pPr>
        <w:ind w:left="9498" w:hanging="567"/>
        <w:rPr>
          <w:rFonts w:ascii="Times New Roman" w:hAnsi="Times New Roman" w:cs="Times New Roman"/>
          <w:sz w:val="28"/>
          <w:szCs w:val="28"/>
        </w:rPr>
      </w:pPr>
    </w:p>
    <w:p w:rsidR="002A5CDA" w:rsidRPr="005D37B3" w:rsidRDefault="002A5CDA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Пояснительная записка</w:t>
      </w:r>
    </w:p>
    <w:p w:rsidR="002A5CDA" w:rsidRPr="005D37B3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YANDEX_6"/>
      <w:bookmarkEnd w:id="1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Рабочая  </w:t>
      </w:r>
      <w:bookmarkStart w:id="2" w:name="YANDEX_7"/>
      <w:bookmarkEnd w:id="2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  </w:t>
      </w:r>
      <w:bookmarkStart w:id="3" w:name="YANDEX_8"/>
      <w:bookmarkEnd w:id="3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спортивной  </w:t>
      </w:r>
      <w:bookmarkStart w:id="4" w:name="YANDEX_9"/>
      <w:bookmarkEnd w:id="4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  «</w:t>
      </w:r>
      <w:bookmarkStart w:id="5" w:name="YANDEX_10"/>
      <w:bookmarkEnd w:id="5"/>
      <w:proofErr w:type="gramEnd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Волейбол » составлена в соответствии с рекомендациями, изложенными в «Комплексной </w:t>
      </w:r>
      <w:bookmarkStart w:id="6" w:name="YANDEX_11"/>
      <w:bookmarkEnd w:id="6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программе  физического воспитания учащихся 1 – 11 классов» (В.И. Лях, А.А. </w:t>
      </w:r>
      <w:proofErr w:type="spellStart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r w:rsidR="001B0EF8"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невич</w:t>
      </w:r>
      <w:proofErr w:type="spellEnd"/>
      <w:r w:rsidR="001B0EF8"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«Просвещение», 2006</w:t>
      </w: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2A5CDA" w:rsidRPr="005D37B3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bookmarkStart w:id="7" w:name="YANDEX_12"/>
      <w:bookmarkEnd w:id="7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</w:t>
      </w:r>
      <w:proofErr w:type="gramEnd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является физкультурно-спортивной направленности и рассчитана на</w:t>
      </w:r>
      <w:r w:rsidR="001B0EF8"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является развивающей. Она ориентирована на учащихся </w:t>
      </w:r>
      <w:r w:rsidR="001B0EF8"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9-11</w:t>
      </w: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в связи с чем при подборе упражнений и нагрузок необходимо учитывать возрастные особенности учащихся.</w:t>
      </w:r>
    </w:p>
    <w:p w:rsidR="002A5CDA" w:rsidRPr="005D37B3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Цель: </w:t>
      </w:r>
    </w:p>
    <w:p w:rsidR="002A5CDA" w:rsidRPr="005D37B3" w:rsidRDefault="002A5CDA" w:rsidP="002A5CDA">
      <w:pPr>
        <w:spacing w:after="0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оптимального и достаточного уровня физической и двигательной подготовленности обучающихся;</w:t>
      </w:r>
    </w:p>
    <w:p w:rsidR="002A5CDA" w:rsidRPr="005D37B3" w:rsidRDefault="002A5CDA" w:rsidP="002A5CDA">
      <w:pPr>
        <w:shd w:val="clear" w:color="auto" w:fill="FFFFFF"/>
        <w:spacing w:after="202" w:line="274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гармоничное развитие физических и духовных сил подрастающего </w:t>
      </w:r>
      <w:proofErr w:type="gramStart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поколения;</w:t>
      </w: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</w:t>
      </w:r>
      <w:bookmarkStart w:id="8" w:name="YANDEX_13"/>
      <w:bookmarkEnd w:id="8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спортивных  резервов в </w:t>
      </w:r>
      <w:bookmarkStart w:id="9" w:name="YANDEX_14"/>
      <w:bookmarkEnd w:id="9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волейболе , достижение обучающимися высоких </w:t>
      </w:r>
      <w:bookmarkStart w:id="10" w:name="YANDEX_15"/>
      <w:bookmarkEnd w:id="10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спортивных  результатов.</w:t>
      </w:r>
    </w:p>
    <w:p w:rsidR="002A5CDA" w:rsidRPr="005D37B3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Для решения этой цели обеспечиваются следующие задачи: </w:t>
      </w:r>
    </w:p>
    <w:p w:rsidR="002A5CDA" w:rsidRPr="005D37B3" w:rsidRDefault="002A5CDA" w:rsidP="002A5CDA">
      <w:pPr>
        <w:numPr>
          <w:ilvl w:val="0"/>
          <w:numId w:val="1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жизненно важным двигательным умениям и навыкам; </w:t>
      </w:r>
    </w:p>
    <w:p w:rsidR="002A5CDA" w:rsidRPr="005D37B3" w:rsidRDefault="002A5CDA" w:rsidP="002A5CDA">
      <w:pPr>
        <w:numPr>
          <w:ilvl w:val="0"/>
          <w:numId w:val="1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необходимые физические качества (силу, выносливость, гибкость, координацию движения, быстроту реакции, меткость); </w:t>
      </w:r>
    </w:p>
    <w:p w:rsidR="002A5CDA" w:rsidRPr="005D37B3" w:rsidRDefault="002A5CDA" w:rsidP="002A5CDA">
      <w:pPr>
        <w:numPr>
          <w:ilvl w:val="0"/>
          <w:numId w:val="1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укреплению здоровья; </w:t>
      </w:r>
    </w:p>
    <w:p w:rsidR="002A5CDA" w:rsidRPr="005D37B3" w:rsidRDefault="002A5CDA" w:rsidP="002A5CDA">
      <w:pPr>
        <w:numPr>
          <w:ilvl w:val="0"/>
          <w:numId w:val="1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двигательные способности; </w:t>
      </w:r>
    </w:p>
    <w:p w:rsidR="002A5CDA" w:rsidRPr="005D37B3" w:rsidRDefault="002A5CDA" w:rsidP="002A5CDA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надежной базы физического совершенствования и подготовленности для любых форм двигательных проявлений в различных областях труда и спорта. </w:t>
      </w:r>
    </w:p>
    <w:p w:rsidR="00CE7AEE" w:rsidRPr="005D37B3" w:rsidRDefault="00CE7AEE" w:rsidP="00CE7AE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1" w:name="YANDEX_16"/>
      <w:bookmarkEnd w:id="11"/>
      <w:r w:rsidRPr="005D37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Методическое обеспечение реализации программы 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секции спортивных игр: «волейбол»: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1.Комплексная программа физического воспитания учащихся 1-11 классов 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3. Х-Х1 классы.  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Часть1.  п.1.4.2. Спортивные игры.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Программный материал по спортивным играм (Х-Х1 классы)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Волейбол (юноши и девушки)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Часть111. Внеклассная работа. Спортивные секции. Волейбол.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(Авторы программы: доктор педагогических наук </w:t>
      </w:r>
      <w:proofErr w:type="spellStart"/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</w:t>
      </w:r>
      <w:proofErr w:type="spellEnd"/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кандидат педагогических наук А.А. </w:t>
      </w:r>
      <w:proofErr w:type="spellStart"/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Зданевич</w:t>
      </w:r>
      <w:proofErr w:type="spellEnd"/>
      <w:r w:rsidRPr="005D3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Программа допущена Министерством образования Российской Федерации. (2006г).</w:t>
      </w:r>
    </w:p>
    <w:p w:rsidR="002A5CDA" w:rsidRPr="005D37B3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 </w:t>
      </w:r>
      <w:proofErr w:type="gramStart"/>
      <w:r w:rsidRPr="005D37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Волейбол </w:t>
      </w: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2" w:name="YANDEX_17"/>
      <w:bookmarkEnd w:id="12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спортивная  командная игра, где каждый игрок действует с учетом действия своего партнера. Для игры характерны разнообразные чередования движений, быстрая смена ситуаций, изменение интенсивности и продолжительности деятельности каждого игрока. Условия игровой деятельности приучают занимающихся: </w:t>
      </w:r>
    </w:p>
    <w:p w:rsidR="002A5CDA" w:rsidRPr="005D37B3" w:rsidRDefault="002A5CDA" w:rsidP="002A5CDA">
      <w:pPr>
        <w:numPr>
          <w:ilvl w:val="0"/>
          <w:numId w:val="2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подчинять свои действия интересам коллектива в достижении общей цели; </w:t>
      </w:r>
    </w:p>
    <w:p w:rsidR="002A5CDA" w:rsidRPr="005D37B3" w:rsidRDefault="002A5CDA" w:rsidP="002A5CDA">
      <w:pPr>
        <w:numPr>
          <w:ilvl w:val="0"/>
          <w:numId w:val="2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с максимальным напряжением своих сил и возможностей, преодолевать трудности в </w:t>
      </w:r>
      <w:proofErr w:type="gramStart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</w:t>
      </w:r>
      <w:bookmarkStart w:id="13" w:name="YANDEX_18"/>
      <w:bookmarkEnd w:id="13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спортивной</w:t>
      </w:r>
      <w:proofErr w:type="gramEnd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борьбы; </w:t>
      </w:r>
    </w:p>
    <w:p w:rsidR="002A5CDA" w:rsidRPr="005D37B3" w:rsidRDefault="002A5CDA" w:rsidP="002A5CDA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следить за ходом игры, мгновенно оценивать изменившуюся обстановку и принимать правильные решения. </w:t>
      </w:r>
    </w:p>
    <w:p w:rsidR="002A5CDA" w:rsidRPr="005D37B3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gramStart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bookmarkStart w:id="14" w:name="YANDEX_19"/>
      <w:bookmarkEnd w:id="14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</w:t>
      </w:r>
      <w:proofErr w:type="gramEnd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предполагает: </w:t>
      </w:r>
    </w:p>
    <w:p w:rsidR="002A5CDA" w:rsidRPr="005D37B3" w:rsidRDefault="002A5CDA" w:rsidP="002A5CDA">
      <w:pPr>
        <w:spacing w:after="29"/>
        <w:ind w:left="706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техникой основных приемов нападения и защиты; </w:t>
      </w:r>
    </w:p>
    <w:p w:rsidR="002A5CDA" w:rsidRPr="005D37B3" w:rsidRDefault="002A5CDA" w:rsidP="002A5CDA">
      <w:pPr>
        <w:spacing w:after="29"/>
        <w:ind w:left="706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навыков деятельности игрока совместно с партнерами на основе взаимопонимания и согласования; </w:t>
      </w:r>
    </w:p>
    <w:p w:rsidR="002A5CDA" w:rsidRPr="005D37B3" w:rsidRDefault="002A5CDA" w:rsidP="002A5CDA">
      <w:pPr>
        <w:spacing w:after="29"/>
        <w:ind w:left="706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приобретения навыков организации и проведения самостоятельных </w:t>
      </w:r>
      <w:proofErr w:type="gramStart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bookmarkStart w:id="15" w:name="YANDEX_20"/>
      <w:bookmarkEnd w:id="15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</w:t>
      </w:r>
      <w:proofErr w:type="gramEnd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16" w:name="YANDEX_21"/>
      <w:bookmarkEnd w:id="16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волейболу ; </w:t>
      </w:r>
    </w:p>
    <w:p w:rsidR="002A5CDA" w:rsidRPr="005D37B3" w:rsidRDefault="002A5CDA" w:rsidP="002A5CDA">
      <w:pPr>
        <w:spacing w:after="0"/>
        <w:ind w:left="706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общему физическому развитию и направленное совершенствование физических качеств, применительно к данному виду спорта. </w:t>
      </w:r>
    </w:p>
    <w:p w:rsidR="002A5CDA" w:rsidRPr="005D37B3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bookmarkStart w:id="17" w:name="YANDEX_22"/>
      <w:bookmarkEnd w:id="17"/>
      <w:r w:rsidR="008366F9"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</w:t>
      </w:r>
      <w:proofErr w:type="gramEnd"/>
      <w:r w:rsidR="008366F9"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рассчитана на 68 часов</w:t>
      </w: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37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 работы: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овладевают техникой и тактикой игры в волейбол;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овладевают строевыми командами и подбором упражнений по общей физической подготовки (разминки);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приобретают навыки инструктора-общественника;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осуществляют практическое судейство игры волейбол;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могут организовывать соревнования в группе, в школе, в лагере отдыха;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умеют вести технический протокол игры, по форме составить заявку на участие в соревнованиях,        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таблицу учёта результатов;</w:t>
      </w:r>
    </w:p>
    <w:p w:rsidR="00CE7AEE" w:rsidRPr="005D37B3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участвуют в спартакиаде школы по волейболу;</w:t>
      </w:r>
    </w:p>
    <w:p w:rsidR="00CE7AEE" w:rsidRPr="005D37B3" w:rsidRDefault="00CE7AEE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E7AEE" w:rsidRPr="005D37B3" w:rsidRDefault="00CE7AEE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E7AEE" w:rsidRPr="005D37B3" w:rsidRDefault="00CE7AEE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E7AEE" w:rsidRPr="005D37B3" w:rsidRDefault="00CE7AEE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E7AEE" w:rsidRPr="005D37B3" w:rsidRDefault="00CE7AEE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2A5CDA" w:rsidRPr="005D37B3" w:rsidRDefault="002A5CDA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Содержание программы</w:t>
      </w:r>
    </w:p>
    <w:p w:rsidR="002A5CDA" w:rsidRPr="005D37B3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3"/>
        <w:gridCol w:w="2170"/>
        <w:gridCol w:w="9952"/>
        <w:gridCol w:w="1185"/>
      </w:tblGrid>
      <w:tr w:rsidR="002A5CDA" w:rsidRPr="005D37B3" w:rsidTr="008366F9">
        <w:trPr>
          <w:trHeight w:val="181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80" w:lineRule="atLeast"/>
              <w:ind w:left="-115" w:right="-11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содержание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2A5CDA" w:rsidRPr="005D37B3" w:rsidRDefault="002A5CDA" w:rsidP="002A5CDA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2A5CDA" w:rsidRPr="005D37B3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Обучение технике подачи мяча (16</w:t>
            </w:r>
            <w:r w:rsidR="002A5CDA"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ч)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нижней прямой подачи. </w:t>
            </w:r>
          </w:p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упражнения для нижней прямой подачи. Подача на точность.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A5CDA" w:rsidRPr="005D37B3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нижней боковой подачи. </w:t>
            </w:r>
          </w:p>
          <w:p w:rsidR="002A5CDA" w:rsidRPr="005D37B3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упражнения для нижней боковой подачи. </w:t>
            </w:r>
          </w:p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A5CDA" w:rsidRPr="005D37B3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верхней прямой подачи. </w:t>
            </w:r>
          </w:p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упражнения для верхней боковой подачи. Развитие координации.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A5CDA" w:rsidRPr="005D37B3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4-5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упражнения для подачи с вращением мяча. Специальные упражнения для подачи с вращением мяча. Специальные упражнения через сетку (в паре). Упражнения для развития ловкости, гибкости. Учебная игра.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A5CDA" w:rsidRPr="005D37B3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6-7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подачи в прыжке. Специальные упражнения для подачи в прыжке. Развитие прыгучести. Упражнения для развития взрывной силы.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A5CDA" w:rsidRPr="005D37B3" w:rsidTr="008366F9">
        <w:trPr>
          <w:trHeight w:val="844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в прыжке над собой, назад (короткие, средние, длинные). Передача двумя с поворотом, одной рукой. Развитие координации.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A5CDA" w:rsidRPr="005D37B3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1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FF2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Техника нападения (6</w:t>
            </w:r>
            <w:r w:rsidR="002A5CDA"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ч) 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 набивными мячами, с баскетбольными мячами. Специальные упражнения в парах на месте. Специальные упражнения в парах, тройках с перемещением. Специальные упражнения у сетки.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A5CDA" w:rsidRPr="005D37B3" w:rsidTr="008366F9">
        <w:trPr>
          <w:trHeight w:val="111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</w:t>
            </w:r>
            <w:proofErr w:type="spellStart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Специальные упражнения у стены в опорном положении. Специальные упражнения на подкидном мостике. Специальные упражнения в парах через сетку. Упражнения для развития прыгучести, точности удара.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A5CDA" w:rsidRPr="005D37B3" w:rsidTr="008366F9">
        <w:trPr>
          <w:trHeight w:val="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45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12-16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FF29F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Техника </w:t>
            </w:r>
            <w:r w:rsidR="00FF29FE"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защиты (10</w:t>
            </w: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ч)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перемещения игроков. Имитационные упражнения с баскетбольным мячом по технике приема мяча. (на месте, после перемещений). Специальные упражнения в парах, тройках без сетки. Специальные упражнения в парах через сетку.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2A5CDA" w:rsidRPr="005D37B3" w:rsidTr="008366F9">
        <w:trPr>
          <w:trHeight w:val="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45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17-20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Тактика защиты (8</w:t>
            </w:r>
            <w:r w:rsidR="002A5CDA"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ч)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перемещения блокирующих игроков. Имитационные упражнения по технике блокирования (на месте, после перемещения). Имитационные упражнения с б/б мячами (в паре). Упражнения по технике группового блока.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2A5CDA" w:rsidRPr="005D37B3" w:rsidTr="008366F9">
        <w:trPr>
          <w:trHeight w:val="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45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21-31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Тактика нападения (22</w:t>
            </w:r>
            <w:r w:rsidR="002A5CDA"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ч) 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на спину, бедро – спину, набок, на голени, кувырок, на руки – грудь. Учебная игра. Акробатические упражнения. Технико-тактические действия нападающего игрока (блок – аут). Групповые действия в нападении через игрока задней линии.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</w:tr>
      <w:tr w:rsidR="002A5CDA" w:rsidRPr="005D37B3" w:rsidTr="008366F9">
        <w:trPr>
          <w:trHeight w:val="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45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32-34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FF29F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Игра по правилам с заданием. (6</w:t>
            </w:r>
            <w:r w:rsidR="002A5CDA"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ч) 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взаимодействия. Командные действия в нападении. Взаимодействие игроков внутри линии и между линиями. Специальные упражнения через сетку (в паре).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2A5CDA" w:rsidRPr="005D37B3" w:rsidTr="008366F9">
        <w:trPr>
          <w:trHeight w:val="316"/>
          <w:tblCellSpacing w:w="0" w:type="dxa"/>
        </w:trPr>
        <w:tc>
          <w:tcPr>
            <w:tcW w:w="30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68</w:t>
            </w:r>
          </w:p>
        </w:tc>
      </w:tr>
    </w:tbl>
    <w:p w:rsidR="002A5CDA" w:rsidRPr="005D37B3" w:rsidRDefault="002A5CDA" w:rsidP="002A5CDA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КАЛЕНДАРНО-ТЕМАТИЧЕСКОЕ ПЛАНИРОВАНИЕ</w:t>
      </w:r>
    </w:p>
    <w:tbl>
      <w:tblPr>
        <w:tblW w:w="1413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1720"/>
        <w:gridCol w:w="707"/>
        <w:gridCol w:w="2535"/>
        <w:gridCol w:w="3380"/>
        <w:gridCol w:w="1326"/>
        <w:gridCol w:w="1548"/>
        <w:gridCol w:w="1088"/>
        <w:gridCol w:w="1098"/>
      </w:tblGrid>
      <w:tr w:rsidR="002A5CDA" w:rsidRPr="005D37B3" w:rsidTr="00FF29FE">
        <w:trPr>
          <w:trHeight w:val="144"/>
          <w:tblCellSpacing w:w="0" w:type="dxa"/>
        </w:trPr>
        <w:tc>
          <w:tcPr>
            <w:tcW w:w="7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3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A5CDA" w:rsidRPr="005D37B3" w:rsidTr="008366F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2A5CDA" w:rsidRPr="005D37B3" w:rsidTr="008366F9">
        <w:trPr>
          <w:trHeight w:val="331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FF29FE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Обучение технике подачи мяча (16</w:t>
            </w:r>
            <w:r w:rsidR="002A5CDA"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нижней прямой подачи. Специальные упражнения для нижней прямой подачи. Подача на точность.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466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боковая подача.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нижней боковой подачи. Специальные упражнения для нижней боковой подачи.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466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прямая подача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верхней прямой подачи. Специальные упражнения для верхней боковой подачи. Развитие координации.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195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с вращением мяча.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упражнения для подачи с вращением мяча. Специальные упражнения для подачи с вращением мяча. Специальные упражнения через сетку (в паре). Упражнения для развития ловкости, гибкости. Учебная игра.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331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в прыжке.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подачи в прыжке. Специальные упражнения для подачи в прыжке. Развитие прыгучести. Упр. для развития взрывной силы.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5D37B3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5D37B3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331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передача мяча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в прыжке над собой, назад (короткие, средние, длинные) Передача двумя с поворотом, одной рукой. Развитие координации.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1653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DC65DF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Техника нападения (6</w:t>
            </w:r>
            <w:r w:rsidR="002A5CDA"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в прыжке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 набивными мячами, с баскетбольными мячами. Специальные упражнения в парах на месте. Специальные упражнения в парах, тройках с перемещением. Специальные упражнения у сетки.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616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10- 11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удар.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для </w:t>
            </w:r>
            <w:proofErr w:type="spellStart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Специальные </w:t>
            </w:r>
            <w:proofErr w:type="spellStart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упр.я</w:t>
            </w:r>
            <w:proofErr w:type="spellEnd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стены в опорном положении. Специальные упр. на подкидном мостике. Специальные упр. в парах через сетку. Упр. для развития прыгучести, точности удара.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616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DC65DF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Техника защиты 10</w:t>
            </w:r>
            <w:r w:rsidR="002A5CDA"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мяча.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для перемещения игроков. Имитационные упр. с баскетбольным мячом по технике приема мяча. (на месте, после перемещений). Специальные упр. в парах, тройках без сетки. Специальные упр. в парах через сетку.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195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13- 14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 падением.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Падение на спину, бедро – спину, набок, на голени, кувырок, на руки – грудь. Учебная игра. Акробатические упражнения.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751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15- 16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(</w:t>
            </w:r>
            <w:proofErr w:type="spellStart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</w:t>
            </w:r>
            <w:proofErr w:type="spellEnd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неподвиж</w:t>
            </w:r>
            <w:proofErr w:type="spellEnd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для перемещения блокирующих игроков. Имитационные упр. по технике блокирования (на месте, после перемещения). Имитационные упражнения с баскетбольными </w:t>
            </w:r>
            <w:proofErr w:type="gramStart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мячами.(</w:t>
            </w:r>
            <w:proofErr w:type="gramEnd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паре). Специальные упр. через сетку (в паре). Упр. по технике группового блока.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195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DC65DF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Тактика защиты (8</w:t>
            </w:r>
            <w:r w:rsidR="002A5CDA"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действия в защите внутри линии и между линиями.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развитие прыгучести и прыжковой ловкости волейболиста.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195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гимнастики и </w:t>
            </w: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акробатики в занятиях волейболиста.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Технико-тактические действия в защите при </w:t>
            </w: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страховке игроком 6 зоны. Упражнения для развития быстроты перемещения.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1112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баскетбола в занятиях волейболистов.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Технико-тактические действия в защите для страховки крайним защитником, свободным от блока. Учебная игра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751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тактические действия при приеме подач.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от сетки. Индивидуальные тактические действия при приеме нападающего удара. Развитие координации.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195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DC65DF" w:rsidP="00DC65D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Тактика нападения (22</w:t>
            </w:r>
            <w:r w:rsidR="002A5CDA"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действия нападения.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взаимодействия. Командные действия в нападении. Взаимодействие игроков внутри линии и между линиями.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331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Индивид. тактические действия.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вторых передач. Подбор упражнений для развития быстроты перемещений.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616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действия.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игроков. Игра в защите игроков и команды в целом. Групповые взаимодействия. Упражнения для развития ловкости, </w:t>
            </w:r>
          </w:p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гибкости.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331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тактические действия при выполнении первых передач на удар.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прыжке-</w:t>
            </w:r>
            <w:proofErr w:type="spellStart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откидке</w:t>
            </w:r>
            <w:proofErr w:type="spellEnd"/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отвлекающие действия при вторых передачах. Упражнения для воспитания быстроты ответных действий. Упражнения на расслабление. Боковой нападающий удар, подача в прыжке. СФП. Упражнения для совершенствования ориентировки игрока.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331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нападающего удара.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удар задней линии. СФП. Подбор упр. для развития специальной силы.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195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тактические действия блокирующего игрока.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развития прыгучести. Нападающий удар толчком одной ноги. Подбор упражнений для развития взрывной силы.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331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Отвлекающие действия при нападающем ударе.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для развития гибкости. Технико-тактические действия нападающего игрока (блок – аут). Упр. для развития силы (гантели, эспандер). Переход от действий защиты к действиям в атаке (и наоборот).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1127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нападающего и пасующего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одной рукой в прыжке. Учебная игра.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331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65DF" w:rsidRPr="005D37B3" w:rsidRDefault="00DC65DF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по правилам с заданием</w:t>
            </w:r>
          </w:p>
          <w:p w:rsidR="002A5CDA" w:rsidRPr="005D37B3" w:rsidRDefault="00DC65DF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(6</w:t>
            </w:r>
            <w:r w:rsidR="002A5CDA" w:rsidRPr="005D3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действия в нападении через игрока передней линии.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Обманные нападающие удары. Групповые действия в нападении через игрока задней линии. Подбор упражнений для развития взрывной силы. Учебная игра.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5D37B3" w:rsidTr="008366F9">
        <w:trPr>
          <w:trHeight w:val="30"/>
          <w:tblCellSpacing w:w="0" w:type="dxa"/>
        </w:trPr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Командные действия в защите </w:t>
            </w:r>
          </w:p>
        </w:tc>
        <w:tc>
          <w:tcPr>
            <w:tcW w:w="3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 с заданием.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5D37B3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5D37B3" w:rsidRDefault="002A5CDA" w:rsidP="002A5CDA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5D37B3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DC65DF" w:rsidRPr="005D37B3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Pr="005D37B3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Pr="005D37B3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Pr="005D37B3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Pr="005D37B3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Pr="005D37B3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37B3" w:rsidRDefault="005D37B3" w:rsidP="005D37B3">
      <w:pPr>
        <w:tabs>
          <w:tab w:val="left" w:pos="3900"/>
        </w:tabs>
        <w:rPr>
          <w:rFonts w:ascii="Times New Roman" w:hAnsi="Times New Roman" w:cs="Times New Roman"/>
        </w:rPr>
      </w:pPr>
    </w:p>
    <w:p w:rsidR="00B32211" w:rsidRDefault="00B32211" w:rsidP="005D37B3">
      <w:pPr>
        <w:tabs>
          <w:tab w:val="left" w:pos="3900"/>
        </w:tabs>
        <w:rPr>
          <w:rFonts w:ascii="Times New Roman" w:hAnsi="Times New Roman" w:cs="Times New Roman"/>
        </w:rPr>
      </w:pPr>
    </w:p>
    <w:p w:rsidR="00B32211" w:rsidRPr="005D37B3" w:rsidRDefault="00B32211" w:rsidP="005D37B3">
      <w:pPr>
        <w:tabs>
          <w:tab w:val="left" w:pos="3900"/>
        </w:tabs>
        <w:rPr>
          <w:rFonts w:ascii="Times New Roman" w:hAnsi="Times New Roman" w:cs="Times New Roman"/>
        </w:rPr>
      </w:pPr>
    </w:p>
    <w:p w:rsidR="005D37B3" w:rsidRPr="005D37B3" w:rsidRDefault="005D37B3" w:rsidP="005D37B3">
      <w:pPr>
        <w:tabs>
          <w:tab w:val="left" w:pos="2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B3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работы:</w:t>
      </w:r>
    </w:p>
    <w:p w:rsidR="005D37B3" w:rsidRPr="005D37B3" w:rsidRDefault="005D37B3" w:rsidP="005D37B3">
      <w:pPr>
        <w:tabs>
          <w:tab w:val="left" w:pos="2960"/>
        </w:tabs>
        <w:rPr>
          <w:rFonts w:ascii="Times New Roman" w:hAnsi="Times New Roman" w:cs="Times New Roman"/>
          <w:sz w:val="24"/>
          <w:szCs w:val="24"/>
        </w:rPr>
      </w:pPr>
      <w:r w:rsidRPr="005D37B3">
        <w:rPr>
          <w:rFonts w:ascii="Times New Roman" w:hAnsi="Times New Roman" w:cs="Times New Roman"/>
          <w:sz w:val="24"/>
          <w:szCs w:val="24"/>
        </w:rPr>
        <w:t>- учащиеся овладевают техникой и тактикой игры в волейбол;</w:t>
      </w:r>
    </w:p>
    <w:p w:rsidR="005D37B3" w:rsidRPr="005D37B3" w:rsidRDefault="005D37B3" w:rsidP="005D37B3">
      <w:pPr>
        <w:tabs>
          <w:tab w:val="left" w:pos="2960"/>
        </w:tabs>
        <w:rPr>
          <w:rFonts w:ascii="Times New Roman" w:hAnsi="Times New Roman" w:cs="Times New Roman"/>
          <w:sz w:val="24"/>
          <w:szCs w:val="24"/>
        </w:rPr>
      </w:pPr>
      <w:r w:rsidRPr="005D37B3">
        <w:rPr>
          <w:rFonts w:ascii="Times New Roman" w:hAnsi="Times New Roman" w:cs="Times New Roman"/>
          <w:sz w:val="24"/>
          <w:szCs w:val="24"/>
        </w:rPr>
        <w:t>- овладевают строевыми командами и подбором упражнений по общей физической подготовки (разминки);</w:t>
      </w:r>
    </w:p>
    <w:p w:rsidR="005D37B3" w:rsidRPr="005D37B3" w:rsidRDefault="005D37B3" w:rsidP="005D37B3">
      <w:pPr>
        <w:tabs>
          <w:tab w:val="left" w:pos="2960"/>
        </w:tabs>
        <w:rPr>
          <w:rFonts w:ascii="Times New Roman" w:hAnsi="Times New Roman" w:cs="Times New Roman"/>
          <w:sz w:val="24"/>
          <w:szCs w:val="24"/>
        </w:rPr>
      </w:pPr>
      <w:r w:rsidRPr="005D37B3">
        <w:rPr>
          <w:rFonts w:ascii="Times New Roman" w:hAnsi="Times New Roman" w:cs="Times New Roman"/>
          <w:sz w:val="24"/>
          <w:szCs w:val="24"/>
        </w:rPr>
        <w:t>- учащиеся приобретают навыки инструктора-общественника;</w:t>
      </w:r>
    </w:p>
    <w:p w:rsidR="005D37B3" w:rsidRPr="005D37B3" w:rsidRDefault="005D37B3" w:rsidP="005D37B3">
      <w:pPr>
        <w:tabs>
          <w:tab w:val="left" w:pos="2960"/>
        </w:tabs>
        <w:rPr>
          <w:rFonts w:ascii="Times New Roman" w:hAnsi="Times New Roman" w:cs="Times New Roman"/>
          <w:sz w:val="24"/>
          <w:szCs w:val="24"/>
        </w:rPr>
      </w:pPr>
      <w:r w:rsidRPr="005D37B3">
        <w:rPr>
          <w:rFonts w:ascii="Times New Roman" w:hAnsi="Times New Roman" w:cs="Times New Roman"/>
          <w:sz w:val="24"/>
          <w:szCs w:val="24"/>
        </w:rPr>
        <w:t>- самостоятельно осуществляют практическое судейство игры волейбол;</w:t>
      </w:r>
    </w:p>
    <w:p w:rsidR="005D37B3" w:rsidRPr="005D37B3" w:rsidRDefault="005D37B3" w:rsidP="005D37B3">
      <w:pPr>
        <w:tabs>
          <w:tab w:val="left" w:pos="2960"/>
        </w:tabs>
        <w:rPr>
          <w:rFonts w:ascii="Times New Roman" w:hAnsi="Times New Roman" w:cs="Times New Roman"/>
          <w:sz w:val="24"/>
          <w:szCs w:val="24"/>
        </w:rPr>
      </w:pPr>
      <w:r w:rsidRPr="005D37B3">
        <w:rPr>
          <w:rFonts w:ascii="Times New Roman" w:hAnsi="Times New Roman" w:cs="Times New Roman"/>
          <w:sz w:val="24"/>
          <w:szCs w:val="24"/>
        </w:rPr>
        <w:t>- могут организовывать соревнования в группе, в школе, в лагере отдыха;</w:t>
      </w:r>
    </w:p>
    <w:p w:rsidR="005D37B3" w:rsidRPr="005D37B3" w:rsidRDefault="005D37B3" w:rsidP="005D37B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5D37B3">
        <w:rPr>
          <w:rFonts w:ascii="Times New Roman" w:hAnsi="Times New Roman" w:cs="Times New Roman"/>
          <w:sz w:val="24"/>
          <w:szCs w:val="24"/>
        </w:rPr>
        <w:t xml:space="preserve">- умеют вести технический протокол игры, по форме составить заявку на участие в соревнованиях,        </w:t>
      </w:r>
    </w:p>
    <w:p w:rsidR="005D37B3" w:rsidRPr="005D37B3" w:rsidRDefault="005D37B3" w:rsidP="005D37B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5D37B3">
        <w:rPr>
          <w:rFonts w:ascii="Times New Roman" w:hAnsi="Times New Roman" w:cs="Times New Roman"/>
          <w:sz w:val="24"/>
          <w:szCs w:val="24"/>
        </w:rPr>
        <w:t xml:space="preserve">  таблицу учёта результатов;</w:t>
      </w:r>
    </w:p>
    <w:p w:rsidR="005D37B3" w:rsidRPr="005D37B3" w:rsidRDefault="005D37B3" w:rsidP="005D37B3">
      <w:pPr>
        <w:tabs>
          <w:tab w:val="left" w:pos="2960"/>
        </w:tabs>
        <w:rPr>
          <w:rFonts w:ascii="Times New Roman" w:hAnsi="Times New Roman" w:cs="Times New Roman"/>
          <w:sz w:val="24"/>
          <w:szCs w:val="24"/>
        </w:rPr>
      </w:pPr>
      <w:r w:rsidRPr="005D37B3">
        <w:rPr>
          <w:rFonts w:ascii="Times New Roman" w:hAnsi="Times New Roman" w:cs="Times New Roman"/>
          <w:sz w:val="24"/>
          <w:szCs w:val="24"/>
        </w:rPr>
        <w:t>- участвуют в спартакиаде школы по волейболу;</w:t>
      </w:r>
    </w:p>
    <w:p w:rsidR="005D37B3" w:rsidRPr="005D37B3" w:rsidRDefault="005D37B3" w:rsidP="005D37B3">
      <w:pPr>
        <w:tabs>
          <w:tab w:val="left" w:pos="2960"/>
        </w:tabs>
        <w:rPr>
          <w:rFonts w:ascii="Times New Roman" w:hAnsi="Times New Roman" w:cs="Times New Roman"/>
          <w:sz w:val="24"/>
          <w:szCs w:val="24"/>
        </w:rPr>
      </w:pPr>
      <w:r w:rsidRPr="005D37B3">
        <w:rPr>
          <w:rFonts w:ascii="Times New Roman" w:hAnsi="Times New Roman" w:cs="Times New Roman"/>
          <w:sz w:val="24"/>
          <w:szCs w:val="24"/>
        </w:rPr>
        <w:t xml:space="preserve">- комплектование сборной команды школы для участия в Спартакиаде школьников   </w:t>
      </w:r>
    </w:p>
    <w:p w:rsidR="005D37B3" w:rsidRPr="005D37B3" w:rsidRDefault="005D37B3" w:rsidP="005D37B3">
      <w:pPr>
        <w:tabs>
          <w:tab w:val="left" w:pos="2960"/>
        </w:tabs>
        <w:rPr>
          <w:rFonts w:ascii="Times New Roman" w:hAnsi="Times New Roman" w:cs="Times New Roman"/>
          <w:sz w:val="24"/>
          <w:szCs w:val="24"/>
        </w:rPr>
      </w:pPr>
      <w:r w:rsidRPr="005D37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37B3">
        <w:rPr>
          <w:rFonts w:ascii="Times New Roman" w:hAnsi="Times New Roman" w:cs="Times New Roman"/>
          <w:sz w:val="24"/>
          <w:szCs w:val="24"/>
        </w:rPr>
        <w:t>Нижневартовского</w:t>
      </w:r>
      <w:proofErr w:type="spellEnd"/>
      <w:r w:rsidRPr="005D37B3">
        <w:rPr>
          <w:rFonts w:ascii="Times New Roman" w:hAnsi="Times New Roman" w:cs="Times New Roman"/>
          <w:sz w:val="24"/>
          <w:szCs w:val="24"/>
        </w:rPr>
        <w:t xml:space="preserve"> района по волейболу, </w:t>
      </w:r>
    </w:p>
    <w:p w:rsidR="005D37B3" w:rsidRPr="005D37B3" w:rsidRDefault="005D37B3" w:rsidP="005D37B3">
      <w:pPr>
        <w:tabs>
          <w:tab w:val="left" w:pos="2960"/>
        </w:tabs>
        <w:rPr>
          <w:rFonts w:ascii="Times New Roman" w:hAnsi="Times New Roman" w:cs="Times New Roman"/>
          <w:sz w:val="24"/>
          <w:szCs w:val="24"/>
        </w:rPr>
      </w:pPr>
      <w:r w:rsidRPr="005D37B3">
        <w:rPr>
          <w:rFonts w:ascii="Times New Roman" w:hAnsi="Times New Roman" w:cs="Times New Roman"/>
          <w:sz w:val="24"/>
          <w:szCs w:val="24"/>
        </w:rPr>
        <w:t xml:space="preserve"> - выполнение начальных спортивных разрядов, </w:t>
      </w:r>
    </w:p>
    <w:p w:rsidR="00DC65DF" w:rsidRPr="005D37B3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Pr="005D37B3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Pr="005D37B3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sectPr w:rsidR="00DC65DF" w:rsidRPr="005D37B3" w:rsidSect="005D37B3">
      <w:footerReference w:type="default" r:id="rId8"/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C11" w:rsidRDefault="00D04C11" w:rsidP="00CE7AEE">
      <w:pPr>
        <w:spacing w:after="0"/>
      </w:pPr>
      <w:r>
        <w:separator/>
      </w:r>
    </w:p>
  </w:endnote>
  <w:endnote w:type="continuationSeparator" w:id="0">
    <w:p w:rsidR="00D04C11" w:rsidRDefault="00D04C11" w:rsidP="00CE7A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244102"/>
      <w:docPartObj>
        <w:docPartGallery w:val="Page Numbers (Bottom of Page)"/>
        <w:docPartUnique/>
      </w:docPartObj>
    </w:sdtPr>
    <w:sdtEndPr/>
    <w:sdtContent>
      <w:p w:rsidR="00480EDD" w:rsidRDefault="000D3C72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6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EDD" w:rsidRDefault="00480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C11" w:rsidRDefault="00D04C11" w:rsidP="00CE7AEE">
      <w:pPr>
        <w:spacing w:after="0"/>
      </w:pPr>
      <w:r>
        <w:separator/>
      </w:r>
    </w:p>
  </w:footnote>
  <w:footnote w:type="continuationSeparator" w:id="0">
    <w:p w:rsidR="00D04C11" w:rsidRDefault="00D04C11" w:rsidP="00CE7A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5CE8"/>
    <w:multiLevelType w:val="multilevel"/>
    <w:tmpl w:val="9082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B1D35"/>
    <w:multiLevelType w:val="hybridMultilevel"/>
    <w:tmpl w:val="D50E1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E6C8C"/>
    <w:multiLevelType w:val="multilevel"/>
    <w:tmpl w:val="1122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E1BC3"/>
    <w:multiLevelType w:val="hybridMultilevel"/>
    <w:tmpl w:val="F9CA4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4760C6"/>
    <w:multiLevelType w:val="hybridMultilevel"/>
    <w:tmpl w:val="0EC88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6F5FF6"/>
    <w:multiLevelType w:val="multilevel"/>
    <w:tmpl w:val="33F8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F21EC"/>
    <w:multiLevelType w:val="multilevel"/>
    <w:tmpl w:val="443A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DA"/>
    <w:rsid w:val="000D3C72"/>
    <w:rsid w:val="001B0EF8"/>
    <w:rsid w:val="001F5DDB"/>
    <w:rsid w:val="002A5CDA"/>
    <w:rsid w:val="00385891"/>
    <w:rsid w:val="00432AF5"/>
    <w:rsid w:val="00480EDD"/>
    <w:rsid w:val="004B6774"/>
    <w:rsid w:val="004D1681"/>
    <w:rsid w:val="00596147"/>
    <w:rsid w:val="005A0AE6"/>
    <w:rsid w:val="005C2379"/>
    <w:rsid w:val="005D37B3"/>
    <w:rsid w:val="00606528"/>
    <w:rsid w:val="00830516"/>
    <w:rsid w:val="008366F9"/>
    <w:rsid w:val="008866C6"/>
    <w:rsid w:val="009A4DF0"/>
    <w:rsid w:val="00A81784"/>
    <w:rsid w:val="00AB2218"/>
    <w:rsid w:val="00B07454"/>
    <w:rsid w:val="00B32211"/>
    <w:rsid w:val="00C10899"/>
    <w:rsid w:val="00C66F73"/>
    <w:rsid w:val="00C80A91"/>
    <w:rsid w:val="00CE7AEE"/>
    <w:rsid w:val="00D04C11"/>
    <w:rsid w:val="00DC65DF"/>
    <w:rsid w:val="00DD152A"/>
    <w:rsid w:val="00FB7867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3FF15-BCB5-46AD-BFBE-25C37BAB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A5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2A5CDA"/>
  </w:style>
  <w:style w:type="paragraph" w:styleId="a3">
    <w:name w:val="Normal (Web)"/>
    <w:basedOn w:val="a"/>
    <w:uiPriority w:val="99"/>
    <w:unhideWhenUsed/>
    <w:rsid w:val="002A5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CD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7AE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7AEE"/>
  </w:style>
  <w:style w:type="paragraph" w:styleId="a8">
    <w:name w:val="footer"/>
    <w:basedOn w:val="a"/>
    <w:link w:val="a9"/>
    <w:uiPriority w:val="99"/>
    <w:unhideWhenUsed/>
    <w:rsid w:val="00CE7AE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E7AEE"/>
  </w:style>
  <w:style w:type="paragraph" w:styleId="aa">
    <w:name w:val="List Paragraph"/>
    <w:basedOn w:val="a"/>
    <w:uiPriority w:val="34"/>
    <w:qFormat/>
    <w:rsid w:val="00CE7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5686-EF70-4DA8-A075-D8526927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4</cp:revision>
  <cp:lastPrinted>2011-10-31T15:57:00Z</cp:lastPrinted>
  <dcterms:created xsi:type="dcterms:W3CDTF">2017-09-26T17:07:00Z</dcterms:created>
  <dcterms:modified xsi:type="dcterms:W3CDTF">2018-10-08T14:52:00Z</dcterms:modified>
</cp:coreProperties>
</file>